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CB556F" w:rsidRDefault="00A9579B" w:rsidP="00A9579B">
            <w:pPr>
              <w:pStyle w:val="ListParagraph"/>
            </w:pPr>
            <w:r>
              <w:t xml:space="preserve"> </w:t>
            </w:r>
            <w:r w:rsidR="00FC6D52">
              <w:t xml:space="preserve">        </w:t>
            </w:r>
            <w:r w:rsidR="000006D4">
              <w:t>Influenza and Pneumonia (Pneumococcal) Vaccinations</w:t>
            </w:r>
            <w:r w:rsidR="00FC6D52">
              <w:t xml:space="preserve">   </w:t>
            </w:r>
          </w:p>
          <w:p w:rsidR="00FC6D52" w:rsidRDefault="00FC6D52" w:rsidP="00FC6D52">
            <w:r>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p>
          <w:p w:rsidR="00FC6D52" w:rsidRDefault="00FC6D52" w:rsidP="00FC6D52"/>
        </w:tc>
      </w:tr>
      <w:tr w:rsidR="00FC6D52">
        <w:tc>
          <w:tcPr>
            <w:tcW w:w="11088" w:type="dxa"/>
            <w:gridSpan w:val="6"/>
          </w:tcPr>
          <w:p w:rsidR="00FC6D52" w:rsidRDefault="00FC6D52" w:rsidP="00FC6D52"/>
          <w:p w:rsidR="000006D4" w:rsidRDefault="00CB556F" w:rsidP="000006D4">
            <w:pPr>
              <w:numPr>
                <w:ilvl w:val="0"/>
                <w:numId w:val="5"/>
              </w:numPr>
            </w:pPr>
            <w:r>
              <w:rPr>
                <w:sz w:val="22"/>
              </w:rPr>
              <w:t xml:space="preserve"> </w:t>
            </w:r>
            <w:r w:rsidR="000006D4">
              <w:t>All residents should be offered vaccination at one time preceding the influenza season, typically during October and November.  Influenza vaccinations should be routinely offered and provided to all residents with the concurrence of the attending physicians.  Vaccinations prior to October will be discouraged.  Residents admitted October 1 through March 31 will generally be vaccinated at the time of admission.</w:t>
            </w:r>
          </w:p>
          <w:p w:rsidR="00431FD6" w:rsidRDefault="00431FD6" w:rsidP="00431FD6">
            <w:pPr>
              <w:ind w:left="360"/>
            </w:pPr>
          </w:p>
          <w:p w:rsidR="000006D4" w:rsidRDefault="000006D4" w:rsidP="000006D4">
            <w:pPr>
              <w:numPr>
                <w:ilvl w:val="1"/>
                <w:numId w:val="5"/>
              </w:numPr>
            </w:pPr>
            <w:r>
              <w:t>Before offering the influenza immunization, each resident or the resident’s legal representative should receive education regarding the benefits and potential side effects of the immunization.</w:t>
            </w:r>
          </w:p>
          <w:p w:rsidR="000006D4" w:rsidRDefault="000006D4" w:rsidP="000006D4">
            <w:pPr>
              <w:numPr>
                <w:ilvl w:val="1"/>
                <w:numId w:val="5"/>
              </w:numPr>
            </w:pPr>
            <w:r>
              <w:t>Each resident should be offered an influenza immunization as discussed above, unless the immunization is medically contraindicated or the resident has already been immunized during this time period.</w:t>
            </w:r>
          </w:p>
          <w:p w:rsidR="000006D4" w:rsidRDefault="000006D4" w:rsidP="000006D4">
            <w:pPr>
              <w:numPr>
                <w:ilvl w:val="1"/>
                <w:numId w:val="5"/>
              </w:numPr>
            </w:pPr>
            <w:r>
              <w:t>The resident or the resident’s legal representative will have the opportunity to refuse immunization.</w:t>
            </w:r>
          </w:p>
          <w:p w:rsidR="000006D4" w:rsidRDefault="000006D4" w:rsidP="000006D4">
            <w:pPr>
              <w:numPr>
                <w:ilvl w:val="1"/>
                <w:numId w:val="5"/>
              </w:numPr>
            </w:pPr>
            <w:r>
              <w:t>The resident’s medical record will include documentation that indicates, at a minimum, the following:</w:t>
            </w:r>
          </w:p>
          <w:p w:rsidR="00431FD6" w:rsidRDefault="00431FD6" w:rsidP="00431FD6">
            <w:pPr>
              <w:ind w:left="1080"/>
            </w:pPr>
          </w:p>
          <w:p w:rsidR="000006D4" w:rsidRDefault="000006D4" w:rsidP="000006D4">
            <w:pPr>
              <w:numPr>
                <w:ilvl w:val="2"/>
                <w:numId w:val="5"/>
              </w:numPr>
            </w:pPr>
            <w:r>
              <w:t>That the resident or resident’s legal representative was provided education regarding the benefits and potential side effects of the influenza immunization; and</w:t>
            </w:r>
          </w:p>
          <w:p w:rsidR="000006D4" w:rsidRDefault="000006D4" w:rsidP="000006D4">
            <w:pPr>
              <w:numPr>
                <w:ilvl w:val="2"/>
                <w:numId w:val="5"/>
              </w:numPr>
            </w:pPr>
            <w:r>
              <w:t>That the resident either received the influenza immunization or did not receive the influenza immunization due to medical contraindications or refusal.</w:t>
            </w:r>
          </w:p>
          <w:p w:rsidR="00431FD6" w:rsidRDefault="00431FD6" w:rsidP="00431FD6">
            <w:pPr>
              <w:ind w:left="1980"/>
            </w:pPr>
          </w:p>
          <w:p w:rsidR="000006D4" w:rsidRDefault="000006D4" w:rsidP="000006D4">
            <w:pPr>
              <w:numPr>
                <w:ilvl w:val="0"/>
                <w:numId w:val="5"/>
              </w:numPr>
            </w:pPr>
            <w:r>
              <w:t>Consent for vaccinations should be obtained from the resident or a legal representative at the time of admission or anytime thereafter.</w:t>
            </w:r>
          </w:p>
          <w:p w:rsidR="00431FD6" w:rsidRDefault="00431FD6" w:rsidP="00431FD6">
            <w:pPr>
              <w:ind w:left="360"/>
            </w:pPr>
          </w:p>
          <w:p w:rsidR="000006D4" w:rsidRDefault="000006D4" w:rsidP="000006D4">
            <w:pPr>
              <w:numPr>
                <w:ilvl w:val="0"/>
                <w:numId w:val="5"/>
              </w:numPr>
            </w:pPr>
            <w:r>
              <w:t>Staff should review resident allergies prior to administering the vaccination.  If administered, monitor for any adverse reactions.</w:t>
            </w:r>
          </w:p>
          <w:p w:rsidR="00431FD6" w:rsidRDefault="00431FD6" w:rsidP="00431FD6">
            <w:pPr>
              <w:ind w:left="360"/>
            </w:pPr>
          </w:p>
          <w:p w:rsidR="000006D4" w:rsidRDefault="000006D4" w:rsidP="000006D4">
            <w:pPr>
              <w:numPr>
                <w:ilvl w:val="0"/>
                <w:numId w:val="5"/>
              </w:numPr>
            </w:pPr>
            <w:r>
              <w:t>Influenza vaccinations will be offered to all personnel, including night and weekend staff.</w:t>
            </w:r>
          </w:p>
          <w:p w:rsidR="00431FD6" w:rsidRDefault="00431FD6" w:rsidP="00431FD6">
            <w:pPr>
              <w:ind w:left="360"/>
            </w:pPr>
          </w:p>
          <w:p w:rsidR="000006D4" w:rsidRDefault="000006D4" w:rsidP="000006D4">
            <w:pPr>
              <w:numPr>
                <w:ilvl w:val="0"/>
                <w:numId w:val="5"/>
              </w:numPr>
            </w:pPr>
            <w:r>
              <w:t>Health care personnel will be educated regarding the benefits of vaccination and the potential health consequences of influenza illness for themselves and their families.</w:t>
            </w:r>
          </w:p>
          <w:p w:rsidR="00431FD6" w:rsidRDefault="00431FD6" w:rsidP="00431FD6">
            <w:pPr>
              <w:ind w:left="360"/>
            </w:pPr>
          </w:p>
          <w:p w:rsidR="000006D4" w:rsidRDefault="000006D4" w:rsidP="000006D4">
            <w:pPr>
              <w:numPr>
                <w:ilvl w:val="0"/>
                <w:numId w:val="5"/>
              </w:numPr>
            </w:pPr>
            <w:r>
              <w:t>All health care personnel will be provided convenient access to influenza vaccine at the work site, free of charge, as part of employee health programs.</w:t>
            </w:r>
          </w:p>
          <w:p w:rsidR="00FC6D52" w:rsidRDefault="00FC6D52" w:rsidP="00FC6D52">
            <w:pPr>
              <w:tabs>
                <w:tab w:val="left" w:pos="180"/>
              </w:tabs>
              <w:ind w:left="540" w:right="432"/>
            </w:pPr>
          </w:p>
          <w:p w:rsidR="00FC6D52" w:rsidRDefault="00FC6D52" w:rsidP="00FC6D52"/>
          <w:p w:rsidR="00431FD6" w:rsidRDefault="00431FD6" w:rsidP="00FC6D52"/>
          <w:p w:rsidR="00431FD6" w:rsidRDefault="00431FD6" w:rsidP="00FC6D52"/>
          <w:p w:rsidR="00431FD6" w:rsidRDefault="00431FD6" w:rsidP="00FC6D52"/>
          <w:p w:rsidR="00431FD6" w:rsidRDefault="00431FD6" w:rsidP="00FC6D52"/>
        </w:tc>
      </w:tr>
      <w:tr w:rsidR="00FC6D52">
        <w:tc>
          <w:tcPr>
            <w:tcW w:w="2203" w:type="dxa"/>
          </w:tcPr>
          <w:p w:rsidR="00FC6D52" w:rsidRDefault="00FC6D52" w:rsidP="00FC6D52">
            <w:r>
              <w:t>Approved:</w:t>
            </w:r>
          </w:p>
        </w:tc>
        <w:tc>
          <w:tcPr>
            <w:tcW w:w="2203" w:type="dxa"/>
          </w:tcPr>
          <w:p w:rsidR="00FC6D52" w:rsidRDefault="00FC6D52" w:rsidP="00FC6D52">
            <w:r>
              <w:t>Effective</w:t>
            </w:r>
            <w:r w:rsidR="00EA41B5">
              <w:t xml:space="preserve"> </w:t>
            </w:r>
            <w:r>
              <w:t>Date:</w:t>
            </w:r>
          </w:p>
        </w:tc>
        <w:tc>
          <w:tcPr>
            <w:tcW w:w="2203" w:type="dxa"/>
          </w:tcPr>
          <w:p w:rsidR="00FC6D52" w:rsidRDefault="00EA41B5" w:rsidP="00FC6D52">
            <w:r>
              <w:t>Revision Date:</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0006D4" w:rsidP="00FC6D52">
            <w:r>
              <w:t xml:space="preserve">            1 of 2</w:t>
            </w:r>
          </w:p>
          <w:p w:rsidR="00FC6D52" w:rsidRDefault="00FC6D52" w:rsidP="00FC6D52"/>
        </w:tc>
      </w:tr>
    </w:tbl>
    <w:p w:rsidR="00B731B7" w:rsidRDefault="00B731B7" w:rsidP="00B731B7"/>
    <w:p w:rsidR="000006D4" w:rsidRDefault="000006D4" w:rsidP="00B731B7"/>
    <w:p w:rsidR="000006D4" w:rsidRDefault="000006D4"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0006D4">
        <w:tc>
          <w:tcPr>
            <w:tcW w:w="8748" w:type="dxa"/>
            <w:gridSpan w:val="4"/>
            <w:vAlign w:val="center"/>
          </w:tcPr>
          <w:p w:rsidR="000006D4" w:rsidRDefault="000006D4" w:rsidP="000006D4"/>
          <w:p w:rsidR="000006D4" w:rsidRDefault="00A9579B" w:rsidP="00A9579B">
            <w:pPr>
              <w:pStyle w:val="ListParagraph"/>
            </w:pPr>
            <w:r>
              <w:t xml:space="preserve"> </w:t>
            </w:r>
            <w:r w:rsidR="000006D4">
              <w:t xml:space="preserve">        Influenza and Pneumonia (Pneumococcal) Vaccinations   </w:t>
            </w:r>
          </w:p>
          <w:p w:rsidR="000006D4" w:rsidRDefault="000006D4" w:rsidP="000006D4">
            <w:r>
              <w:t xml:space="preserve">                       </w:t>
            </w:r>
            <w:r>
              <w:rPr>
                <w:sz w:val="22"/>
              </w:rPr>
              <w:t xml:space="preserve"> </w:t>
            </w:r>
          </w:p>
          <w:p w:rsidR="000006D4" w:rsidRDefault="000006D4" w:rsidP="000006D4"/>
        </w:tc>
        <w:tc>
          <w:tcPr>
            <w:tcW w:w="2340" w:type="dxa"/>
            <w:gridSpan w:val="2"/>
          </w:tcPr>
          <w:p w:rsidR="000006D4" w:rsidRDefault="000006D4" w:rsidP="000006D4"/>
          <w:p w:rsidR="000006D4" w:rsidRDefault="000006D4" w:rsidP="00000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0006D4" w:rsidRDefault="000006D4" w:rsidP="000006D4"/>
        </w:tc>
      </w:tr>
      <w:tr w:rsidR="000006D4">
        <w:tc>
          <w:tcPr>
            <w:tcW w:w="11088" w:type="dxa"/>
            <w:gridSpan w:val="6"/>
          </w:tcPr>
          <w:p w:rsidR="000006D4" w:rsidRDefault="000006D4" w:rsidP="000006D4"/>
          <w:p w:rsidR="000006D4" w:rsidRDefault="000006D4" w:rsidP="000006D4">
            <w:pPr>
              <w:numPr>
                <w:ilvl w:val="0"/>
                <w:numId w:val="5"/>
              </w:numPr>
            </w:pPr>
            <w:r>
              <w:t>Pneumonia vaccines may be given up to once every five years (at any time) once the proper consent(s) have been obtained from patients or their legal representatives.</w:t>
            </w:r>
          </w:p>
          <w:p w:rsidR="00431FD6" w:rsidRDefault="00431FD6" w:rsidP="00431FD6">
            <w:pPr>
              <w:ind w:left="360"/>
            </w:pPr>
          </w:p>
          <w:p w:rsidR="000006D4" w:rsidRDefault="000006D4" w:rsidP="000006D4">
            <w:pPr>
              <w:numPr>
                <w:ilvl w:val="1"/>
                <w:numId w:val="5"/>
              </w:numPr>
            </w:pPr>
            <w:r>
              <w:t>Before offering the pneumococcal immunization, each resident or the resident’s legal representative must receive education regarding the benefits and potential side effects of the immunization.</w:t>
            </w:r>
          </w:p>
          <w:p w:rsidR="000006D4" w:rsidRDefault="000006D4" w:rsidP="000006D4">
            <w:pPr>
              <w:numPr>
                <w:ilvl w:val="1"/>
                <w:numId w:val="5"/>
              </w:numPr>
            </w:pPr>
            <w:r>
              <w:t>Each resident should be offered an pneumococcal immunization, unless the immunization is medically contraindicated or the resident has already been immunized.</w:t>
            </w:r>
          </w:p>
          <w:p w:rsidR="000006D4" w:rsidRDefault="000006D4" w:rsidP="000006D4">
            <w:pPr>
              <w:numPr>
                <w:ilvl w:val="1"/>
                <w:numId w:val="5"/>
              </w:numPr>
            </w:pPr>
            <w:r>
              <w:t>The resident or the resident’s legal representative has the opportunity to refuse immunization.</w:t>
            </w:r>
          </w:p>
          <w:p w:rsidR="000006D4" w:rsidRDefault="000006D4" w:rsidP="000006D4">
            <w:pPr>
              <w:numPr>
                <w:ilvl w:val="1"/>
                <w:numId w:val="5"/>
              </w:numPr>
            </w:pPr>
            <w:r>
              <w:t>The resident’s medical record must include documentation that indicates, at a minimum, the following:</w:t>
            </w:r>
          </w:p>
          <w:p w:rsidR="00431FD6" w:rsidRDefault="00431FD6" w:rsidP="00431FD6">
            <w:pPr>
              <w:ind w:left="1080"/>
            </w:pPr>
          </w:p>
          <w:p w:rsidR="000006D4" w:rsidRDefault="000006D4" w:rsidP="000006D4">
            <w:pPr>
              <w:numPr>
                <w:ilvl w:val="2"/>
                <w:numId w:val="5"/>
              </w:numPr>
            </w:pPr>
            <w:r>
              <w:t>That the resident or resident’s legal representative was provided education regarding the benefits and potential side effects of pneumococcal immunization; and</w:t>
            </w:r>
          </w:p>
          <w:p w:rsidR="000006D4" w:rsidRDefault="000006D4" w:rsidP="000006D4">
            <w:pPr>
              <w:numPr>
                <w:ilvl w:val="2"/>
                <w:numId w:val="5"/>
              </w:numPr>
            </w:pPr>
            <w:r>
              <w:t>That the resident either received the pneumococcal immunization or did not receive the pneumococcal immunization due to medical ontraindication or refusal.</w:t>
            </w:r>
          </w:p>
          <w:p w:rsidR="00431FD6" w:rsidRDefault="00431FD6" w:rsidP="00431FD6">
            <w:pPr>
              <w:ind w:left="1980"/>
            </w:pPr>
          </w:p>
          <w:p w:rsidR="000006D4" w:rsidRDefault="000006D4" w:rsidP="00F10D3A">
            <w:pPr>
              <w:ind w:left="1440" w:hanging="360"/>
            </w:pPr>
            <w:r>
              <w:t>e)  Exception.  As an alternative, based on an assessment and practitioner recommendation, a second pnuemococcal immunization may be given after 5 years following the first pneumococcal immunization, unless medically contraindicated or the resident or the resident’s legal representative refuses the second immunization.</w:t>
            </w:r>
          </w:p>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p w:rsidR="000006D4" w:rsidRDefault="000006D4" w:rsidP="000006D4"/>
        </w:tc>
      </w:tr>
      <w:tr w:rsidR="000006D4">
        <w:tc>
          <w:tcPr>
            <w:tcW w:w="2203" w:type="dxa"/>
          </w:tcPr>
          <w:p w:rsidR="000006D4" w:rsidRDefault="000006D4" w:rsidP="000006D4">
            <w:r>
              <w:t>Approved:</w:t>
            </w:r>
          </w:p>
        </w:tc>
        <w:tc>
          <w:tcPr>
            <w:tcW w:w="2203" w:type="dxa"/>
          </w:tcPr>
          <w:p w:rsidR="000006D4" w:rsidRDefault="000006D4" w:rsidP="000006D4">
            <w:r>
              <w:t>Effective</w:t>
            </w:r>
            <w:r w:rsidR="00EA41B5">
              <w:t xml:space="preserve"> </w:t>
            </w:r>
            <w:r>
              <w:t>Date:</w:t>
            </w:r>
          </w:p>
        </w:tc>
        <w:tc>
          <w:tcPr>
            <w:tcW w:w="2203" w:type="dxa"/>
          </w:tcPr>
          <w:p w:rsidR="000006D4" w:rsidRDefault="00EA41B5" w:rsidP="000006D4">
            <w:r>
              <w:t>Revision Date:</w:t>
            </w:r>
          </w:p>
        </w:tc>
        <w:tc>
          <w:tcPr>
            <w:tcW w:w="2203" w:type="dxa"/>
            <w:gridSpan w:val="2"/>
          </w:tcPr>
          <w:p w:rsidR="000006D4" w:rsidRDefault="000006D4" w:rsidP="000006D4">
            <w:r>
              <w:t>Change No.:</w:t>
            </w:r>
          </w:p>
        </w:tc>
        <w:tc>
          <w:tcPr>
            <w:tcW w:w="2276" w:type="dxa"/>
          </w:tcPr>
          <w:p w:rsidR="000006D4" w:rsidRDefault="000006D4" w:rsidP="000006D4">
            <w:r>
              <w:t>Page:</w:t>
            </w:r>
          </w:p>
          <w:p w:rsidR="000006D4" w:rsidRDefault="000006D4" w:rsidP="000006D4"/>
          <w:p w:rsidR="000006D4" w:rsidRDefault="000006D4" w:rsidP="000006D4">
            <w:r>
              <w:t xml:space="preserve">           2 of 2</w:t>
            </w:r>
          </w:p>
          <w:p w:rsidR="000006D4" w:rsidRDefault="000006D4" w:rsidP="000006D4"/>
        </w:tc>
      </w:tr>
    </w:tbl>
    <w:p w:rsidR="000006D4" w:rsidRDefault="000006D4" w:rsidP="00B731B7"/>
    <w:sectPr w:rsidR="000006D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081342"/>
    <w:multiLevelType w:val="hybridMultilevel"/>
    <w:tmpl w:val="AFEC7BFA"/>
    <w:lvl w:ilvl="0" w:tplc="0409000F">
      <w:start w:val="1"/>
      <w:numFmt w:val="decimal"/>
      <w:lvlText w:val="%1."/>
      <w:lvlJc w:val="left"/>
      <w:pPr>
        <w:tabs>
          <w:tab w:val="num" w:pos="720"/>
        </w:tabs>
        <w:ind w:left="720" w:hanging="360"/>
      </w:pPr>
      <w:rPr>
        <w:rFonts w:hint="default"/>
      </w:rPr>
    </w:lvl>
    <w:lvl w:ilvl="1" w:tplc="5618346E">
      <w:start w:val="1"/>
      <w:numFmt w:val="lowerLetter"/>
      <w:lvlText w:val="%2)"/>
      <w:lvlJc w:val="left"/>
      <w:pPr>
        <w:tabs>
          <w:tab w:val="num" w:pos="1440"/>
        </w:tabs>
        <w:ind w:left="1440" w:hanging="360"/>
      </w:pPr>
      <w:rPr>
        <w:rFonts w:hint="default"/>
      </w:rPr>
    </w:lvl>
    <w:lvl w:ilvl="2" w:tplc="8E04C2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6D4"/>
    <w:rsid w:val="001908A1"/>
    <w:rsid w:val="00333BB5"/>
    <w:rsid w:val="00431FD6"/>
    <w:rsid w:val="00495518"/>
    <w:rsid w:val="005915DC"/>
    <w:rsid w:val="005B31CA"/>
    <w:rsid w:val="00693714"/>
    <w:rsid w:val="0084125D"/>
    <w:rsid w:val="009560CA"/>
    <w:rsid w:val="00A9579B"/>
    <w:rsid w:val="00B405E5"/>
    <w:rsid w:val="00B46C84"/>
    <w:rsid w:val="00B731B7"/>
    <w:rsid w:val="00B96F9E"/>
    <w:rsid w:val="00CB556F"/>
    <w:rsid w:val="00CF6964"/>
    <w:rsid w:val="00D01EA7"/>
    <w:rsid w:val="00EA41B5"/>
    <w:rsid w:val="00EA510A"/>
    <w:rsid w:val="00EF5AB3"/>
    <w:rsid w:val="00F10D3A"/>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A26E65-DDF8-4805-84AE-FA734773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431FD6"/>
    <w:rPr>
      <w:rFonts w:ascii="Tahoma" w:hAnsi="Tahoma" w:cs="Tahoma"/>
      <w:sz w:val="16"/>
      <w:szCs w:val="16"/>
    </w:rPr>
  </w:style>
  <w:style w:type="paragraph" w:styleId="ListParagraph">
    <w:name w:val="List Paragraph"/>
    <w:basedOn w:val="Normal"/>
    <w:uiPriority w:val="34"/>
    <w:qFormat/>
    <w:rsid w:val="00A957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2007-05-07T21:39:00Z</cp:lastPrinted>
  <dcterms:created xsi:type="dcterms:W3CDTF">2018-09-12T18:48:00Z</dcterms:created>
  <dcterms:modified xsi:type="dcterms:W3CDTF">2018-09-12T18:48:00Z</dcterms:modified>
</cp:coreProperties>
</file>