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CB556F" w:rsidRDefault="00457B1A" w:rsidP="00457B1A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883B16">
              <w:t>Eye Drops and Ointment</w:t>
            </w:r>
          </w:p>
          <w:p w:rsidR="00FC6D52" w:rsidRDefault="00FC6D52" w:rsidP="00FC6D52">
            <w:r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883B16">
              <w:rPr>
                <w:sz w:val="22"/>
              </w:rPr>
              <w:t>49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PURPOSE: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To administer eye drops and/or ointments as prescribed by the attending physician.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EQUIPMENT: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1.  Prescribed, properly labeled container of eye drops or ointment.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2.  Clean gauze sponge or tissue.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3.  Gloves.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PROCEDURE:  2 min.     0.033 hr.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1.  Obtain medication card/sheet needed for medication.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2.  Check medication card/sheet with doctor’s orders.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3.  Explain treatment to patient.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4.  Take medication to patient’s room.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5.  Check label on medication with medication card.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6.  To instill eye drops: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a.  Wash hands. Put on gloves.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b.  Take care to treat correct eye.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c.  Turn patient’s head slightly toward side being treated.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d.  Fill dropper with correct solution, reading label carefully.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e.  Evert lower lid by placing finger on check below eye and rolling down.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f.  Rest hand with dropper on forehead of patient.  Hold tip parallel to and at least one inch from patient’s eye.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g.  Take care not to touch medication bottle tip to eye.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h.  Close eye and hold gauze at inner canthus, making gentle pressure against lacrimal duct for a few seconds.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i.  Wipe eye from inner to outer canthus with clean gauze or tissue.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j.  If more than one drop per eye is prescribed, wait 5 minutes between subsequent drops.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7.  Discard gauze.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8.  Remove gloves and wash hands.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9.  Return medication shelf or tray.</w:t>
            </w:r>
          </w:p>
          <w:p w:rsidR="00883B16" w:rsidRDefault="00883B16" w:rsidP="00883B16">
            <w:pPr>
              <w:tabs>
                <w:tab w:val="left" w:pos="180"/>
              </w:tabs>
              <w:ind w:left="360" w:right="432"/>
              <w:rPr>
                <w:sz w:val="22"/>
              </w:rPr>
            </w:pPr>
            <w:r>
              <w:rPr>
                <w:sz w:val="22"/>
              </w:rPr>
              <w:t xml:space="preserve">  10.  Chart: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a.  Eye treated</w:t>
            </w:r>
          </w:p>
          <w:p w:rsidR="00883B16" w:rsidRDefault="00883B16" w:rsidP="00883B16">
            <w:pPr>
              <w:tabs>
                <w:tab w:val="left" w:pos="180"/>
              </w:tabs>
              <w:ind w:left="1080" w:right="432"/>
              <w:rPr>
                <w:sz w:val="22"/>
              </w:rPr>
            </w:pPr>
            <w:r>
              <w:rPr>
                <w:sz w:val="22"/>
              </w:rPr>
              <w:t>b.  Medication and dosage</w:t>
            </w:r>
          </w:p>
          <w:p w:rsidR="00883B16" w:rsidRDefault="00883B16" w:rsidP="00FC6D52">
            <w:pPr>
              <w:tabs>
                <w:tab w:val="left" w:pos="180"/>
              </w:tabs>
              <w:ind w:left="540" w:right="432"/>
            </w:pPr>
          </w:p>
          <w:p w:rsidR="00CB556F" w:rsidRDefault="00CB556F" w:rsidP="00FC6D52"/>
          <w:p w:rsidR="00883B16" w:rsidRDefault="00883B16" w:rsidP="00FC6D52"/>
          <w:p w:rsidR="00883B16" w:rsidRDefault="00883B16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883B16" w:rsidRDefault="00883B16" w:rsidP="00FC6D52">
            <w:r>
              <w:t xml:space="preserve">             2/86</w:t>
            </w:r>
          </w:p>
        </w:tc>
        <w:tc>
          <w:tcPr>
            <w:tcW w:w="2203" w:type="dxa"/>
          </w:tcPr>
          <w:p w:rsidR="00FC6D52" w:rsidRDefault="00883B16" w:rsidP="00FC6D52">
            <w:r>
              <w:t>Revision</w:t>
            </w:r>
          </w:p>
          <w:p w:rsidR="00883B16" w:rsidRDefault="00883B16" w:rsidP="00FC6D52">
            <w:r>
              <w:t>Date:</w:t>
            </w:r>
          </w:p>
          <w:p w:rsidR="00883B16" w:rsidRDefault="00883B16" w:rsidP="00FC6D52">
            <w:r>
              <w:t xml:space="preserve">          2/03 ; 2/06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883B16" w:rsidP="00FC6D52">
            <w:r>
              <w:t xml:space="preserve">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57B1A"/>
    <w:rsid w:val="00495518"/>
    <w:rsid w:val="005915DC"/>
    <w:rsid w:val="005B31CA"/>
    <w:rsid w:val="00693714"/>
    <w:rsid w:val="0084125D"/>
    <w:rsid w:val="00883B16"/>
    <w:rsid w:val="009560CA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E3FE1-5488-48A7-A4C2-9C50E3E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5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