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18152A" w:rsidP="0018152A">
            <w:pPr>
              <w:pStyle w:val="ListParagraph"/>
            </w:pPr>
            <w:r>
              <w:t xml:space="preserve"> </w:t>
            </w:r>
            <w:r w:rsidR="00FC6D52">
              <w:t xml:space="preserve"> </w:t>
            </w:r>
            <w:r w:rsidR="00BC5BF6">
              <w:t xml:space="preserve"> </w:t>
            </w:r>
            <w:r w:rsidR="001F4527">
              <w:t xml:space="preserve">     </w:t>
            </w:r>
            <w:r w:rsidR="00A24954">
              <w:t>Clinically Unavoidable Dehydration</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A24954" w:rsidRDefault="00A24954" w:rsidP="00A24954">
            <w:r>
              <w:t>PURPOSE:</w:t>
            </w:r>
          </w:p>
          <w:p w:rsidR="00A24954" w:rsidRDefault="00A24954" w:rsidP="00A24954"/>
          <w:p w:rsidR="00A24954" w:rsidRDefault="00A24954" w:rsidP="00A24954">
            <w:r>
              <w:t xml:space="preserve">To identify and respond adequately to dehydration that is unavoidable due to </w:t>
            </w:r>
            <w:r w:rsidR="006D5E75">
              <w:t>a resident or responsible party’s</w:t>
            </w:r>
            <w:r>
              <w:t xml:space="preserve"> decision or an END OF LIFE STAGE.</w:t>
            </w:r>
          </w:p>
          <w:p w:rsidR="00A24954" w:rsidRDefault="00A24954" w:rsidP="00A24954"/>
          <w:p w:rsidR="00A24954" w:rsidRDefault="00A24954" w:rsidP="00A24954">
            <w:r>
              <w:t>STATEMENT OF POLICY:</w:t>
            </w:r>
          </w:p>
          <w:p w:rsidR="00A24954" w:rsidRDefault="00A24954" w:rsidP="00A24954"/>
          <w:p w:rsidR="00A24954" w:rsidRDefault="00A24954" w:rsidP="00A24954">
            <w:r>
              <w:t xml:space="preserve"> The facility shall identify, treat, and monitor all clinically unavoidable dehydration as defined by the federal regulatory standards.</w:t>
            </w:r>
          </w:p>
          <w:p w:rsidR="00A24954" w:rsidRDefault="00A24954" w:rsidP="00A24954"/>
          <w:p w:rsidR="00A24954" w:rsidRDefault="00A24954" w:rsidP="00A24954">
            <w:r>
              <w:t>PROCEDURE:</w:t>
            </w:r>
          </w:p>
          <w:p w:rsidR="00A24954" w:rsidRDefault="00A24954" w:rsidP="00A24954"/>
          <w:p w:rsidR="00A24954" w:rsidRDefault="00A24954" w:rsidP="00A24954">
            <w:pPr>
              <w:rPr>
                <w:b/>
              </w:rPr>
            </w:pPr>
            <w:r w:rsidRPr="007B346E">
              <w:rPr>
                <w:b/>
              </w:rPr>
              <w:t>As defined by the State Operation’s Manual set forth by HCFA F-327, CFR: 483.25 Any resident that has reached an End of Life Stage that has an Advance Directive accordance to the State Law, (or a decision has been made by the resident’s surrogate or representative, in accordance with State Law) or the resident has reached an end of life stage</w:t>
            </w:r>
            <w:r w:rsidR="00864929">
              <w:rPr>
                <w:b/>
              </w:rPr>
              <w:t>,</w:t>
            </w:r>
            <w:r w:rsidRPr="007B346E">
              <w:rPr>
                <w:b/>
              </w:rPr>
              <w:t xml:space="preserve"> Life Stage in which minimal amounts of fluids are being consumed or intake has ceased, and all appropriate efforts have been made to encourage and p</w:t>
            </w:r>
            <w:r w:rsidR="00494979">
              <w:rPr>
                <w:b/>
              </w:rPr>
              <w:t>rovide intake, then dehydration</w:t>
            </w:r>
            <w:r w:rsidRPr="007B346E">
              <w:rPr>
                <w:b/>
              </w:rPr>
              <w:t xml:space="preserve"> may be an expected outcome a</w:t>
            </w:r>
            <w:r>
              <w:rPr>
                <w:b/>
              </w:rPr>
              <w:t>nd does not constitute non-compl</w:t>
            </w:r>
            <w:r w:rsidRPr="007B346E">
              <w:rPr>
                <w:b/>
              </w:rPr>
              <w:t>iance with the requirement for hydration.</w:t>
            </w:r>
          </w:p>
          <w:p w:rsidR="00A24954" w:rsidRDefault="00A24954" w:rsidP="00A24954">
            <w:pPr>
              <w:rPr>
                <w:b/>
              </w:rPr>
            </w:pPr>
          </w:p>
          <w:p w:rsidR="00A24954" w:rsidRDefault="00A24954" w:rsidP="00A24954">
            <w:r>
              <w:t>If a resident meets the  above criterion then the following shall be done:</w:t>
            </w:r>
          </w:p>
          <w:p w:rsidR="00A24954" w:rsidRPr="007B346E" w:rsidRDefault="00A24954" w:rsidP="00A24954">
            <w:pPr>
              <w:rPr>
                <w:b/>
              </w:rPr>
            </w:pPr>
          </w:p>
          <w:p w:rsidR="00A24954" w:rsidRPr="007B346E" w:rsidRDefault="00A24954" w:rsidP="00A24954">
            <w:pPr>
              <w:numPr>
                <w:ilvl w:val="0"/>
                <w:numId w:val="20"/>
              </w:numPr>
              <w:rPr>
                <w:b/>
              </w:rPr>
            </w:pPr>
            <w:r>
              <w:t>Notify the MD to obtain the terminal diagnosis.</w:t>
            </w:r>
          </w:p>
          <w:p w:rsidR="00A24954" w:rsidRPr="007B346E" w:rsidRDefault="00A24954" w:rsidP="00A24954">
            <w:pPr>
              <w:numPr>
                <w:ilvl w:val="0"/>
                <w:numId w:val="20"/>
              </w:numPr>
              <w:rPr>
                <w:b/>
              </w:rPr>
            </w:pPr>
            <w:r>
              <w:t>Social Service will counsel with the family/resident, and document the counseling sessions.</w:t>
            </w:r>
          </w:p>
          <w:p w:rsidR="00A24954" w:rsidRPr="007B346E" w:rsidRDefault="00A24954" w:rsidP="00A24954">
            <w:pPr>
              <w:numPr>
                <w:ilvl w:val="0"/>
                <w:numId w:val="20"/>
              </w:numPr>
              <w:rPr>
                <w:b/>
              </w:rPr>
            </w:pPr>
            <w:r>
              <w:t>The Social Worker will make sure the Advance Directive is on the chart and updated appropriately.</w:t>
            </w:r>
          </w:p>
          <w:p w:rsidR="00A24954" w:rsidRPr="002C200E" w:rsidRDefault="00A24954" w:rsidP="00A24954">
            <w:pPr>
              <w:numPr>
                <w:ilvl w:val="0"/>
                <w:numId w:val="20"/>
              </w:numPr>
              <w:rPr>
                <w:b/>
              </w:rPr>
            </w:pPr>
            <w:r>
              <w:t>If the resident refuses to drink fluids, the MD will be notified to request a Psychiatric Evaluation.</w:t>
            </w:r>
          </w:p>
          <w:p w:rsidR="00A24954" w:rsidRPr="002C200E" w:rsidRDefault="00A24954" w:rsidP="00A24954">
            <w:pPr>
              <w:numPr>
                <w:ilvl w:val="0"/>
                <w:numId w:val="20"/>
              </w:numPr>
              <w:rPr>
                <w:b/>
              </w:rPr>
            </w:pPr>
            <w:r>
              <w:t>The Director of Nursing or designee will counsel his/her responsible party or family member, to explain the implications of not consuming fluids.</w:t>
            </w:r>
          </w:p>
          <w:p w:rsidR="00A24954" w:rsidRPr="002C200E" w:rsidRDefault="00A24954" w:rsidP="00A24954">
            <w:pPr>
              <w:numPr>
                <w:ilvl w:val="0"/>
                <w:numId w:val="20"/>
              </w:numPr>
              <w:rPr>
                <w:b/>
              </w:rPr>
            </w:pPr>
            <w:r>
              <w:t>The RD/MD will counsel the resident, to assess the resident’s preferenc</w:t>
            </w:r>
            <w:r w:rsidR="00864929">
              <w:t>e for alternative foods containing</w:t>
            </w:r>
            <w:r>
              <w:t xml:space="preserve"> fluid i.e. Popsicles, Jell-O, soup, etc.</w:t>
            </w:r>
          </w:p>
          <w:p w:rsidR="00A24954" w:rsidRPr="002C200E" w:rsidRDefault="00A24954" w:rsidP="00A24954">
            <w:pPr>
              <w:numPr>
                <w:ilvl w:val="0"/>
                <w:numId w:val="20"/>
              </w:numPr>
              <w:rPr>
                <w:b/>
              </w:rPr>
            </w:pPr>
            <w:r>
              <w:t xml:space="preserve">The Clinically Unavoidable Dehydration Form will be placed on the Medical Record after completion.  Detailed documentation must accompany this form that lists the unavoidable diagnosis(s) and measures that were implemented to maintain adequate hydration. </w:t>
            </w:r>
          </w:p>
          <w:p w:rsidR="00A24954" w:rsidRPr="002C200E" w:rsidRDefault="00A24954" w:rsidP="00A24954">
            <w:pPr>
              <w:numPr>
                <w:ilvl w:val="0"/>
                <w:numId w:val="20"/>
              </w:numPr>
              <w:rPr>
                <w:b/>
              </w:rPr>
            </w:pPr>
            <w:r>
              <w:t>The Care Plan will reflect palliative interventions for the END OF LIFE STAGE residents.  The care plan must be revised as necessary, to meet the resident’s needs/choices in order to maintain the resident’s quality of life.</w:t>
            </w:r>
          </w:p>
          <w:p w:rsidR="00A24954" w:rsidRPr="007B346E" w:rsidRDefault="00A24954" w:rsidP="00A24954">
            <w:pPr>
              <w:ind w:left="720"/>
              <w:rPr>
                <w:b/>
              </w:rPr>
            </w:pPr>
          </w:p>
          <w:p w:rsidR="00617068" w:rsidRDefault="002E2562" w:rsidP="00FC6D52">
            <w:r>
              <w:t>ATTACHMENTS:</w:t>
            </w:r>
          </w:p>
          <w:p w:rsidR="002E2562" w:rsidRDefault="002E2562" w:rsidP="00FC6D52">
            <w:r>
              <w:t>Clinically Unavoidable Dehydration</w:t>
            </w:r>
          </w:p>
          <w:p w:rsidR="00617068" w:rsidRDefault="002E2562" w:rsidP="00FC6D52">
            <w:r>
              <w:t>Hydration Compliance Validation Sheet</w:t>
            </w:r>
          </w:p>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A24954">
              <w:t>1 of 1</w:t>
            </w:r>
          </w:p>
          <w:p w:rsidR="00FC6D52" w:rsidRDefault="00FC6D52" w:rsidP="00FC6D52"/>
        </w:tc>
      </w:tr>
    </w:tbl>
    <w:p w:rsidR="00B731B7" w:rsidRDefault="00B731B7" w:rsidP="00B731B7"/>
    <w:p w:rsidR="00A24954" w:rsidRDefault="00A24954" w:rsidP="00B731B7"/>
    <w:p w:rsidR="00AC428D" w:rsidRDefault="00AC428D" w:rsidP="00B731B7"/>
    <w:p w:rsidR="00AC428D" w:rsidRDefault="00AC428D" w:rsidP="00B731B7"/>
    <w:p w:rsidR="00AC428D" w:rsidRDefault="00AC428D" w:rsidP="00B731B7">
      <w:r w:rsidRPr="00AC428D">
        <w:object w:dxaOrig="9972" w:dyaOrig="13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662.25pt">
            <v:imagedata r:id="rId7" o:title=""/>
          </v:shape>
        </w:object>
      </w:r>
    </w:p>
    <w:p w:rsidR="00AC428D" w:rsidRDefault="00AC428D" w:rsidP="00B731B7"/>
    <w:p w:rsidR="00AC428D" w:rsidRDefault="00AC428D" w:rsidP="00B731B7"/>
    <w:p w:rsidR="00AC428D" w:rsidRDefault="00AC428D" w:rsidP="00B731B7"/>
    <w:p w:rsidR="00DD7A43" w:rsidRDefault="00DD7A43" w:rsidP="00DD7A43">
      <w:pPr>
        <w:jc w:val="center"/>
        <w:rPr>
          <w:b/>
        </w:rPr>
      </w:pPr>
      <w:r>
        <w:rPr>
          <w:b/>
        </w:rPr>
        <w:t>CLINICALLY UNAVOIDABLE DEHYDRATION</w:t>
      </w:r>
    </w:p>
    <w:p w:rsidR="00DD7A43" w:rsidRPr="003B1B3B" w:rsidRDefault="00DD7A43" w:rsidP="00DD7A43">
      <w:pPr>
        <w:jc w:val="center"/>
        <w:rPr>
          <w:b/>
        </w:rPr>
      </w:pPr>
      <w:r w:rsidRPr="003B1B3B">
        <w:rPr>
          <w:b/>
        </w:rPr>
        <w:t>(Continued)</w:t>
      </w:r>
    </w:p>
    <w:p w:rsidR="00DD7A43" w:rsidRDefault="00DD7A43" w:rsidP="00DD7A43"/>
    <w:p w:rsidR="00DD7A43" w:rsidRDefault="00DD7A43" w:rsidP="00DD7A4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2547"/>
        <w:gridCol w:w="2547"/>
        <w:gridCol w:w="2547"/>
      </w:tblGrid>
      <w:tr w:rsidR="00DD7A43" w:rsidRPr="00C7450F" w:rsidTr="00895E95">
        <w:tc>
          <w:tcPr>
            <w:tcW w:w="2547" w:type="dxa"/>
          </w:tcPr>
          <w:p w:rsidR="00DD7A43" w:rsidRPr="00C7450F" w:rsidRDefault="00DD7A43" w:rsidP="00895E95">
            <w:pPr>
              <w:jc w:val="center"/>
            </w:pPr>
            <w:r w:rsidRPr="00C7450F">
              <w:t>Goal</w:t>
            </w:r>
          </w:p>
        </w:tc>
        <w:tc>
          <w:tcPr>
            <w:tcW w:w="2547" w:type="dxa"/>
          </w:tcPr>
          <w:p w:rsidR="00DD7A43" w:rsidRPr="00C7450F" w:rsidRDefault="00DD7A43" w:rsidP="00895E95">
            <w:pPr>
              <w:jc w:val="center"/>
            </w:pPr>
            <w:r w:rsidRPr="00C7450F">
              <w:t>Review Date</w:t>
            </w:r>
          </w:p>
        </w:tc>
        <w:tc>
          <w:tcPr>
            <w:tcW w:w="2547" w:type="dxa"/>
          </w:tcPr>
          <w:p w:rsidR="00DD7A43" w:rsidRPr="00C7450F" w:rsidRDefault="00DD7A43" w:rsidP="00895E95">
            <w:pPr>
              <w:jc w:val="center"/>
            </w:pPr>
            <w:r w:rsidRPr="00C7450F">
              <w:t>Discipline Responsible</w:t>
            </w:r>
          </w:p>
        </w:tc>
        <w:tc>
          <w:tcPr>
            <w:tcW w:w="2547" w:type="dxa"/>
          </w:tcPr>
          <w:p w:rsidR="00DD7A43" w:rsidRPr="00C7450F" w:rsidRDefault="00DD7A43" w:rsidP="00895E95">
            <w:pPr>
              <w:jc w:val="center"/>
            </w:pPr>
            <w:r w:rsidRPr="00C7450F">
              <w:t>Signature</w:t>
            </w:r>
          </w:p>
        </w:tc>
      </w:tr>
      <w:tr w:rsidR="00DD7A43" w:rsidRPr="00C7450F" w:rsidTr="00895E95">
        <w:trPr>
          <w:trHeight w:val="567"/>
        </w:trPr>
        <w:tc>
          <w:tcPr>
            <w:tcW w:w="2547" w:type="dxa"/>
          </w:tcPr>
          <w:p w:rsidR="00DD7A43" w:rsidRPr="00C7450F" w:rsidRDefault="00DD7A43" w:rsidP="00895E95">
            <w:r w:rsidRPr="00C7450F">
              <w:t>1.</w:t>
            </w:r>
          </w:p>
        </w:tc>
        <w:tc>
          <w:tcPr>
            <w:tcW w:w="2547" w:type="dxa"/>
          </w:tcPr>
          <w:p w:rsidR="00DD7A43" w:rsidRPr="00C7450F" w:rsidRDefault="00DD7A43" w:rsidP="00895E95"/>
        </w:tc>
        <w:tc>
          <w:tcPr>
            <w:tcW w:w="2547" w:type="dxa"/>
          </w:tcPr>
          <w:p w:rsidR="00DD7A43" w:rsidRPr="00C7450F" w:rsidRDefault="00DD7A43" w:rsidP="00895E95"/>
        </w:tc>
        <w:tc>
          <w:tcPr>
            <w:tcW w:w="2547" w:type="dxa"/>
          </w:tcPr>
          <w:p w:rsidR="00DD7A43" w:rsidRPr="00C7450F" w:rsidRDefault="00DD7A43" w:rsidP="00895E95"/>
        </w:tc>
      </w:tr>
      <w:tr w:rsidR="00DD7A43" w:rsidRPr="00C7450F" w:rsidTr="00895E95">
        <w:trPr>
          <w:trHeight w:val="567"/>
        </w:trPr>
        <w:tc>
          <w:tcPr>
            <w:tcW w:w="2547" w:type="dxa"/>
          </w:tcPr>
          <w:p w:rsidR="00DD7A43" w:rsidRPr="00C7450F" w:rsidRDefault="00DD7A43" w:rsidP="00895E95">
            <w:r w:rsidRPr="00C7450F">
              <w:t>2.</w:t>
            </w:r>
          </w:p>
        </w:tc>
        <w:tc>
          <w:tcPr>
            <w:tcW w:w="2547" w:type="dxa"/>
          </w:tcPr>
          <w:p w:rsidR="00DD7A43" w:rsidRPr="00C7450F" w:rsidRDefault="00DD7A43" w:rsidP="00895E95"/>
        </w:tc>
        <w:tc>
          <w:tcPr>
            <w:tcW w:w="2547" w:type="dxa"/>
          </w:tcPr>
          <w:p w:rsidR="00DD7A43" w:rsidRPr="00C7450F" w:rsidRDefault="00DD7A43" w:rsidP="00895E95"/>
        </w:tc>
        <w:tc>
          <w:tcPr>
            <w:tcW w:w="2547" w:type="dxa"/>
          </w:tcPr>
          <w:p w:rsidR="00DD7A43" w:rsidRPr="00C7450F" w:rsidRDefault="00DD7A43" w:rsidP="00895E95"/>
        </w:tc>
      </w:tr>
      <w:tr w:rsidR="00DD7A43" w:rsidRPr="00C7450F" w:rsidTr="00895E95">
        <w:trPr>
          <w:trHeight w:val="567"/>
        </w:trPr>
        <w:tc>
          <w:tcPr>
            <w:tcW w:w="2547" w:type="dxa"/>
          </w:tcPr>
          <w:p w:rsidR="00DD7A43" w:rsidRPr="00C7450F" w:rsidRDefault="00DD7A43" w:rsidP="00895E95">
            <w:r w:rsidRPr="00C7450F">
              <w:t>3.</w:t>
            </w:r>
          </w:p>
        </w:tc>
        <w:tc>
          <w:tcPr>
            <w:tcW w:w="2547" w:type="dxa"/>
          </w:tcPr>
          <w:p w:rsidR="00DD7A43" w:rsidRPr="00C7450F" w:rsidRDefault="00DD7A43" w:rsidP="00895E95"/>
        </w:tc>
        <w:tc>
          <w:tcPr>
            <w:tcW w:w="2547" w:type="dxa"/>
          </w:tcPr>
          <w:p w:rsidR="00DD7A43" w:rsidRPr="00C7450F" w:rsidRDefault="00DD7A43" w:rsidP="00895E95"/>
        </w:tc>
        <w:tc>
          <w:tcPr>
            <w:tcW w:w="2547" w:type="dxa"/>
          </w:tcPr>
          <w:p w:rsidR="00DD7A43" w:rsidRPr="00C7450F" w:rsidRDefault="00DD7A43" w:rsidP="00895E95"/>
        </w:tc>
      </w:tr>
      <w:tr w:rsidR="00DD7A43" w:rsidRPr="00C7450F" w:rsidTr="00895E95">
        <w:trPr>
          <w:trHeight w:val="567"/>
        </w:trPr>
        <w:tc>
          <w:tcPr>
            <w:tcW w:w="2547" w:type="dxa"/>
          </w:tcPr>
          <w:p w:rsidR="00DD7A43" w:rsidRPr="00C7450F" w:rsidRDefault="00DD7A43" w:rsidP="00895E95">
            <w:r w:rsidRPr="00C7450F">
              <w:t>4.</w:t>
            </w:r>
          </w:p>
        </w:tc>
        <w:tc>
          <w:tcPr>
            <w:tcW w:w="2547" w:type="dxa"/>
          </w:tcPr>
          <w:p w:rsidR="00DD7A43" w:rsidRPr="00C7450F" w:rsidRDefault="00DD7A43" w:rsidP="00895E95"/>
        </w:tc>
        <w:tc>
          <w:tcPr>
            <w:tcW w:w="2547" w:type="dxa"/>
          </w:tcPr>
          <w:p w:rsidR="00DD7A43" w:rsidRPr="00C7450F" w:rsidRDefault="00DD7A43" w:rsidP="00895E95"/>
        </w:tc>
        <w:tc>
          <w:tcPr>
            <w:tcW w:w="2547" w:type="dxa"/>
          </w:tcPr>
          <w:p w:rsidR="00DD7A43" w:rsidRPr="00C7450F" w:rsidRDefault="00DD7A43" w:rsidP="00895E95"/>
        </w:tc>
      </w:tr>
    </w:tbl>
    <w:p w:rsidR="00DD7A43" w:rsidRDefault="00DD7A43" w:rsidP="00DD7A43"/>
    <w:p w:rsidR="00DD7A43" w:rsidRDefault="00DD7A43" w:rsidP="00DD7A43"/>
    <w:p w:rsidR="00DD7A43" w:rsidRDefault="00DD7A43" w:rsidP="00DD7A43"/>
    <w:p w:rsidR="00DD7A43" w:rsidRDefault="00DD7A43" w:rsidP="00DD7A43">
      <w:r>
        <w:t>Physician Signature:</w:t>
      </w:r>
      <w:r>
        <w:tab/>
        <w:t>_____________________________________</w:t>
      </w:r>
      <w:r>
        <w:tab/>
        <w:t>Date:  ______________</w:t>
      </w:r>
    </w:p>
    <w:p w:rsidR="00DD7A43" w:rsidRDefault="00DD7A43" w:rsidP="00DD7A43"/>
    <w:p w:rsidR="00DD7A43" w:rsidRDefault="00DD7A43" w:rsidP="00DD7A43">
      <w:r>
        <w:t xml:space="preserve">D.O.N. Signature: </w:t>
      </w:r>
      <w:r>
        <w:tab/>
        <w:t>_____________________________________</w:t>
      </w:r>
      <w:r>
        <w:tab/>
        <w:t>Date:  ______________</w:t>
      </w:r>
    </w:p>
    <w:p w:rsidR="00DD7A43" w:rsidRDefault="00DD7A43" w:rsidP="00DD7A43"/>
    <w:p w:rsidR="00DD7A43" w:rsidRDefault="00DD7A43" w:rsidP="00DD7A43">
      <w:r>
        <w:t>R.D. Signature:</w:t>
      </w:r>
      <w:r>
        <w:tab/>
        <w:t>_____________________________________</w:t>
      </w:r>
      <w:r>
        <w:tab/>
        <w:t>Date:  ______________</w:t>
      </w:r>
    </w:p>
    <w:p w:rsidR="00DD7A43" w:rsidRDefault="00DD7A43" w:rsidP="00DD7A43"/>
    <w:p w:rsidR="00DD7A43" w:rsidRDefault="00DD7A43" w:rsidP="00DD7A43">
      <w:r>
        <w:t>Nurse Signature:</w:t>
      </w:r>
      <w:r>
        <w:tab/>
        <w:t>_____________________________________</w:t>
      </w:r>
      <w:r>
        <w:tab/>
        <w:t>Date:  ______________</w:t>
      </w:r>
    </w:p>
    <w:p w:rsidR="00DD7A43" w:rsidRDefault="00DD7A43" w:rsidP="00DD7A43"/>
    <w:p w:rsidR="00DD7A43" w:rsidRDefault="00DD7A43" w:rsidP="00DD7A43"/>
    <w:p w:rsidR="00DD7A43" w:rsidRDefault="00DD7A43" w:rsidP="00DD7A43"/>
    <w:p w:rsidR="00DD7A43" w:rsidRDefault="00DD7A43" w:rsidP="00DD7A43"/>
    <w:p w:rsidR="00AC428D" w:rsidRDefault="00AC428D" w:rsidP="00B731B7"/>
    <w:sectPr w:rsidR="00AC428D" w:rsidSect="00B731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ACE" w:rsidRDefault="00417ACE" w:rsidP="00AC428D">
      <w:r>
        <w:separator/>
      </w:r>
    </w:p>
  </w:endnote>
  <w:endnote w:type="continuationSeparator" w:id="0">
    <w:p w:rsidR="00417ACE" w:rsidRDefault="00417ACE" w:rsidP="00AC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ACE" w:rsidRDefault="00417ACE" w:rsidP="00AC428D">
      <w:r>
        <w:separator/>
      </w:r>
    </w:p>
  </w:footnote>
  <w:footnote w:type="continuationSeparator" w:id="0">
    <w:p w:rsidR="00417ACE" w:rsidRDefault="00417ACE" w:rsidP="00AC4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17772B"/>
    <w:multiLevelType w:val="hybridMultilevel"/>
    <w:tmpl w:val="1C0EABD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7"/>
  </w:num>
  <w:num w:numId="4">
    <w:abstractNumId w:val="11"/>
  </w:num>
  <w:num w:numId="5">
    <w:abstractNumId w:val="0"/>
  </w:num>
  <w:num w:numId="6">
    <w:abstractNumId w:val="10"/>
  </w:num>
  <w:num w:numId="7">
    <w:abstractNumId w:val="19"/>
  </w:num>
  <w:num w:numId="8">
    <w:abstractNumId w:val="16"/>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7"/>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8152A"/>
    <w:rsid w:val="001908A1"/>
    <w:rsid w:val="001C4DE9"/>
    <w:rsid w:val="001F4527"/>
    <w:rsid w:val="00231CDA"/>
    <w:rsid w:val="002E2562"/>
    <w:rsid w:val="00333BB5"/>
    <w:rsid w:val="00347ED8"/>
    <w:rsid w:val="00417ACE"/>
    <w:rsid w:val="004602A8"/>
    <w:rsid w:val="00494979"/>
    <w:rsid w:val="00495518"/>
    <w:rsid w:val="004A3044"/>
    <w:rsid w:val="00510140"/>
    <w:rsid w:val="005915DC"/>
    <w:rsid w:val="005B31CA"/>
    <w:rsid w:val="00617068"/>
    <w:rsid w:val="00693714"/>
    <w:rsid w:val="006D5E75"/>
    <w:rsid w:val="0084125D"/>
    <w:rsid w:val="00863F06"/>
    <w:rsid w:val="00864929"/>
    <w:rsid w:val="00895E95"/>
    <w:rsid w:val="00953EA7"/>
    <w:rsid w:val="009560CA"/>
    <w:rsid w:val="00977358"/>
    <w:rsid w:val="009B7383"/>
    <w:rsid w:val="009E3269"/>
    <w:rsid w:val="009E67CD"/>
    <w:rsid w:val="00A24954"/>
    <w:rsid w:val="00A36EFE"/>
    <w:rsid w:val="00A91B6D"/>
    <w:rsid w:val="00AC428D"/>
    <w:rsid w:val="00AF4E21"/>
    <w:rsid w:val="00B02F13"/>
    <w:rsid w:val="00B2514A"/>
    <w:rsid w:val="00B405E5"/>
    <w:rsid w:val="00B46C84"/>
    <w:rsid w:val="00B731B7"/>
    <w:rsid w:val="00B96F9E"/>
    <w:rsid w:val="00BC5BF6"/>
    <w:rsid w:val="00C12F1D"/>
    <w:rsid w:val="00C7775D"/>
    <w:rsid w:val="00C826D3"/>
    <w:rsid w:val="00C87D03"/>
    <w:rsid w:val="00CB556F"/>
    <w:rsid w:val="00CF6964"/>
    <w:rsid w:val="00D01EA7"/>
    <w:rsid w:val="00D22661"/>
    <w:rsid w:val="00DD7A43"/>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5F69A73-9BE0-45C5-8383-202AE002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Header">
    <w:name w:val="header"/>
    <w:basedOn w:val="Normal"/>
    <w:link w:val="HeaderChar"/>
    <w:uiPriority w:val="99"/>
    <w:semiHidden/>
    <w:unhideWhenUsed/>
    <w:rsid w:val="00AC428D"/>
    <w:pPr>
      <w:tabs>
        <w:tab w:val="center" w:pos="4680"/>
        <w:tab w:val="right" w:pos="9360"/>
      </w:tabs>
    </w:pPr>
  </w:style>
  <w:style w:type="character" w:customStyle="1" w:styleId="HeaderChar">
    <w:name w:val="Header Char"/>
    <w:basedOn w:val="DefaultParagraphFont"/>
    <w:link w:val="Header"/>
    <w:uiPriority w:val="99"/>
    <w:semiHidden/>
    <w:rsid w:val="00AC428D"/>
    <w:rPr>
      <w:sz w:val="24"/>
      <w:szCs w:val="24"/>
    </w:rPr>
  </w:style>
  <w:style w:type="paragraph" w:styleId="Footer">
    <w:name w:val="footer"/>
    <w:basedOn w:val="Normal"/>
    <w:link w:val="FooterChar"/>
    <w:uiPriority w:val="99"/>
    <w:semiHidden/>
    <w:unhideWhenUsed/>
    <w:rsid w:val="00AC428D"/>
    <w:pPr>
      <w:tabs>
        <w:tab w:val="center" w:pos="4680"/>
        <w:tab w:val="right" w:pos="9360"/>
      </w:tabs>
    </w:pPr>
  </w:style>
  <w:style w:type="character" w:customStyle="1" w:styleId="FooterChar">
    <w:name w:val="Footer Char"/>
    <w:basedOn w:val="DefaultParagraphFont"/>
    <w:link w:val="Footer"/>
    <w:uiPriority w:val="99"/>
    <w:semiHidden/>
    <w:rsid w:val="00AC428D"/>
    <w:rPr>
      <w:sz w:val="24"/>
      <w:szCs w:val="24"/>
    </w:rPr>
  </w:style>
  <w:style w:type="paragraph" w:styleId="ListParagraph">
    <w:name w:val="List Paragraph"/>
    <w:basedOn w:val="Normal"/>
    <w:uiPriority w:val="34"/>
    <w:qFormat/>
    <w:rsid w:val="001815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2010-03-04T19:50:00Z</cp:lastPrinted>
  <dcterms:created xsi:type="dcterms:W3CDTF">2018-09-12T18:48:00Z</dcterms:created>
  <dcterms:modified xsi:type="dcterms:W3CDTF">2018-09-12T18:48:00Z</dcterms:modified>
</cp:coreProperties>
</file>