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FE" w:rsidRPr="00431D8A" w:rsidRDefault="00431D8A" w:rsidP="00431D8A">
      <w:pPr>
        <w:jc w:val="center"/>
        <w:rPr>
          <w:b/>
          <w:sz w:val="28"/>
          <w:szCs w:val="28"/>
        </w:rPr>
      </w:pPr>
      <w:bookmarkStart w:id="0" w:name="_GoBack"/>
      <w:bookmarkEnd w:id="0"/>
      <w:r w:rsidRPr="00431D8A">
        <w:rPr>
          <w:b/>
          <w:sz w:val="28"/>
          <w:szCs w:val="28"/>
        </w:rPr>
        <w:t>ANTIPSYCHOTIC DRUGS</w:t>
      </w:r>
    </w:p>
    <w:p w:rsidR="00431D8A" w:rsidRDefault="00431D8A" w:rsidP="00431D8A">
      <w:pPr>
        <w:jc w:val="center"/>
      </w:pPr>
      <w:r>
        <w:t>___________________________________________</w:t>
      </w:r>
    </w:p>
    <w:p w:rsidR="00431D8A" w:rsidRDefault="00431D8A"/>
    <w:p w:rsidR="00431D8A" w:rsidRDefault="00431D8A"/>
    <w:p w:rsidR="00431D8A" w:rsidRPr="00431D8A" w:rsidRDefault="00431D8A">
      <w:pPr>
        <w:rPr>
          <w:b/>
        </w:rPr>
      </w:pPr>
      <w:r w:rsidRPr="00431D8A">
        <w:rPr>
          <w:b/>
        </w:rPr>
        <w:t>WHAT ARE THEY?</w:t>
      </w:r>
    </w:p>
    <w:p w:rsidR="00431D8A" w:rsidRDefault="00431D8A"/>
    <w:p w:rsidR="00431D8A" w:rsidRDefault="00431D8A">
      <w:r>
        <w:t>Thorazine, Sparine, Vesprin, Mellaril, Serantil, Tindal, Trilafor, Prolixin, Permitil, Stelazine, Taractan, Navane, Haldol, Noban, Loxitane, Clozaril, Compazine, Risperdal, Zyprexa, Seroquel.</w:t>
      </w:r>
    </w:p>
    <w:p w:rsidR="00431D8A" w:rsidRDefault="00431D8A"/>
    <w:p w:rsidR="00431D8A" w:rsidRDefault="00431D8A"/>
    <w:p w:rsidR="00B91E74" w:rsidRPr="00B91E74" w:rsidRDefault="00B91E74">
      <w:pPr>
        <w:rPr>
          <w:b/>
        </w:rPr>
      </w:pPr>
      <w:r w:rsidRPr="00B91E74">
        <w:rPr>
          <w:b/>
        </w:rPr>
        <w:t>WHEN CAN YOU USE?</w:t>
      </w:r>
    </w:p>
    <w:p w:rsidR="00B91E74" w:rsidRDefault="00B91E74"/>
    <w:p w:rsidR="00B91E74" w:rsidRDefault="00B91E74">
      <w:r>
        <w:t>Drugs in this category should only be used when the resident has one or more of the following “specific conditions”:</w:t>
      </w:r>
    </w:p>
    <w:p w:rsidR="00B91E74" w:rsidRDefault="00B91E74"/>
    <w:p w:rsidR="00B91E74" w:rsidRDefault="00B91E74"/>
    <w:p w:rsidR="00431D8A" w:rsidRDefault="003055EE" w:rsidP="00460EBB">
      <w:pPr>
        <w:numPr>
          <w:ilvl w:val="0"/>
          <w:numId w:val="2"/>
        </w:numPr>
      </w:pPr>
      <w:r>
        <w:t>Schizophrenia</w:t>
      </w:r>
    </w:p>
    <w:p w:rsidR="003055EE" w:rsidRDefault="003055EE" w:rsidP="00460EBB">
      <w:pPr>
        <w:numPr>
          <w:ilvl w:val="0"/>
          <w:numId w:val="2"/>
        </w:numPr>
      </w:pPr>
      <w:r>
        <w:t>Schizo-affective disorder</w:t>
      </w:r>
    </w:p>
    <w:p w:rsidR="003055EE" w:rsidRDefault="003055EE" w:rsidP="00460EBB">
      <w:pPr>
        <w:numPr>
          <w:ilvl w:val="0"/>
          <w:numId w:val="2"/>
        </w:numPr>
      </w:pPr>
      <w:r>
        <w:t>Delusional Disorder</w:t>
      </w:r>
    </w:p>
    <w:p w:rsidR="003055EE" w:rsidRDefault="003055EE" w:rsidP="00460EBB">
      <w:pPr>
        <w:numPr>
          <w:ilvl w:val="0"/>
          <w:numId w:val="2"/>
        </w:numPr>
      </w:pPr>
      <w:r>
        <w:t>Psychotic mood disorders (including mania and depression with psychotic features)</w:t>
      </w:r>
    </w:p>
    <w:p w:rsidR="003055EE" w:rsidRDefault="003055EE" w:rsidP="00460EBB">
      <w:pPr>
        <w:numPr>
          <w:ilvl w:val="0"/>
          <w:numId w:val="2"/>
        </w:numPr>
      </w:pPr>
      <w:r>
        <w:t>Acute psychotic episodes</w:t>
      </w:r>
    </w:p>
    <w:p w:rsidR="003055EE" w:rsidRDefault="003055EE" w:rsidP="00460EBB">
      <w:pPr>
        <w:numPr>
          <w:ilvl w:val="0"/>
          <w:numId w:val="2"/>
        </w:numPr>
      </w:pPr>
      <w:r>
        <w:t>Brief reactive psychosis</w:t>
      </w:r>
    </w:p>
    <w:p w:rsidR="003055EE" w:rsidRDefault="00C561A6" w:rsidP="00460EBB">
      <w:pPr>
        <w:numPr>
          <w:ilvl w:val="0"/>
          <w:numId w:val="2"/>
        </w:numPr>
      </w:pPr>
      <w:r>
        <w:t>Schizophreniform disorder</w:t>
      </w:r>
    </w:p>
    <w:p w:rsidR="00C561A6" w:rsidRDefault="00460EBB" w:rsidP="00460EBB">
      <w:pPr>
        <w:numPr>
          <w:ilvl w:val="0"/>
          <w:numId w:val="2"/>
        </w:numPr>
      </w:pPr>
      <w:r>
        <w:t>Atypical psychosis</w:t>
      </w:r>
    </w:p>
    <w:p w:rsidR="00460EBB" w:rsidRDefault="00460EBB" w:rsidP="00460EBB">
      <w:pPr>
        <w:numPr>
          <w:ilvl w:val="0"/>
          <w:numId w:val="2"/>
        </w:numPr>
      </w:pPr>
      <w:r>
        <w:t>Tourette’s disorder</w:t>
      </w:r>
    </w:p>
    <w:p w:rsidR="00460EBB" w:rsidRDefault="00460EBB" w:rsidP="00460EBB">
      <w:pPr>
        <w:numPr>
          <w:ilvl w:val="0"/>
          <w:numId w:val="2"/>
        </w:numPr>
      </w:pPr>
      <w:r>
        <w:t>Huntington’s disease</w:t>
      </w:r>
    </w:p>
    <w:p w:rsidR="00460EBB" w:rsidRDefault="00460EBB" w:rsidP="00460EBB">
      <w:pPr>
        <w:numPr>
          <w:ilvl w:val="0"/>
          <w:numId w:val="2"/>
        </w:numPr>
      </w:pPr>
      <w:r>
        <w:t xml:space="preserve">Organic mental syndromes (now called delirium, dementia, and amnestic and other cognitive disorders) </w:t>
      </w:r>
      <w:r w:rsidRPr="00460EBB">
        <w:rPr>
          <w:u w:val="single"/>
        </w:rPr>
        <w:t>with associated psychotic and/or agitated behaviors</w:t>
      </w:r>
      <w:r>
        <w:t>.</w:t>
      </w:r>
    </w:p>
    <w:p w:rsidR="00460EBB" w:rsidRDefault="00460EBB" w:rsidP="00460EBB">
      <w:pPr>
        <w:numPr>
          <w:ilvl w:val="1"/>
          <w:numId w:val="2"/>
        </w:numPr>
      </w:pPr>
      <w:r>
        <w:t>Which have been quantitatively and objectively documented</w:t>
      </w:r>
    </w:p>
    <w:p w:rsidR="00460EBB" w:rsidRDefault="00460EBB" w:rsidP="00460EBB">
      <w:pPr>
        <w:numPr>
          <w:ilvl w:val="1"/>
          <w:numId w:val="2"/>
        </w:numPr>
      </w:pPr>
      <w:r>
        <w:t>Which are persistent</w:t>
      </w:r>
    </w:p>
    <w:p w:rsidR="00460EBB" w:rsidRDefault="00460EBB" w:rsidP="00460EBB">
      <w:pPr>
        <w:numPr>
          <w:ilvl w:val="1"/>
          <w:numId w:val="2"/>
        </w:numPr>
      </w:pPr>
      <w:r>
        <w:t>Which are not caused by preventable reasons</w:t>
      </w:r>
    </w:p>
    <w:p w:rsidR="00460EBB" w:rsidRDefault="00460EBB" w:rsidP="00460EBB">
      <w:pPr>
        <w:numPr>
          <w:ilvl w:val="1"/>
          <w:numId w:val="2"/>
        </w:numPr>
      </w:pPr>
      <w:r>
        <w:t>Which are causing the resident to:  Present danger to self or others; continuously scream, yell, or pace if these behaviors cause an impairment in functional capacity; experience psychotic symptoms which cause the resident distress or impairment in functional capacity.</w:t>
      </w:r>
    </w:p>
    <w:p w:rsidR="00460EBB" w:rsidRDefault="00460EBB" w:rsidP="00460EBB">
      <w:pPr>
        <w:numPr>
          <w:ilvl w:val="0"/>
          <w:numId w:val="2"/>
        </w:numPr>
      </w:pPr>
      <w:r>
        <w:t>Short term (7 day) symptomatic treatment of hiccups, nausea, vomiting or pruritus.  Treatment of nausea and vomiting secondary to cancer or chemotherapy may be longer.</w:t>
      </w:r>
    </w:p>
    <w:p w:rsidR="00460EBB" w:rsidRDefault="00460EBB" w:rsidP="00460EBB"/>
    <w:p w:rsidR="00460EBB" w:rsidRPr="00460EBB" w:rsidRDefault="00460EBB" w:rsidP="00460EBB">
      <w:pPr>
        <w:rPr>
          <w:b/>
        </w:rPr>
      </w:pPr>
      <w:r w:rsidRPr="00460EBB">
        <w:rPr>
          <w:b/>
        </w:rPr>
        <w:t>ANTIPSYCHOTICS SHOUYLD NOT BE USED IF ONE OR MORE OF THE FOLLOWING IS/ARE THE ONLY INDICATION FOR USE:</w:t>
      </w:r>
    </w:p>
    <w:p w:rsidR="00460EBB" w:rsidRDefault="00460EBB" w:rsidP="00460EBB"/>
    <w:p w:rsidR="00460EBB" w:rsidRDefault="00460EBB" w:rsidP="00460EBB">
      <w:r>
        <w:t>Wandering, Poor self care, Restlessness, Impaired memory, Anxiety, Depression (without psychotic features), Insomnia, Unsociability, Indifference to surroundings, Fidgeting, Nervousness, Uncooperativeness, Agitated behaviors which do not represent danger to the residents or others.</w:t>
      </w:r>
    </w:p>
    <w:p w:rsidR="00460EBB" w:rsidRDefault="00460EBB" w:rsidP="00460EBB"/>
    <w:p w:rsidR="00460EBB" w:rsidRPr="00460EBB" w:rsidRDefault="00460EBB" w:rsidP="00460EBB">
      <w:pPr>
        <w:rPr>
          <w:b/>
        </w:rPr>
      </w:pPr>
      <w:r w:rsidRPr="00460EBB">
        <w:rPr>
          <w:b/>
        </w:rPr>
        <w:lastRenderedPageBreak/>
        <w:t>ANTIPYSCHOTIC DRUGS</w:t>
      </w:r>
    </w:p>
    <w:p w:rsidR="00460EBB" w:rsidRDefault="00460EBB" w:rsidP="00460EBB"/>
    <w:p w:rsidR="00460EBB" w:rsidRDefault="00460EBB" w:rsidP="00460EBB">
      <w:pPr>
        <w:numPr>
          <w:ilvl w:val="0"/>
          <w:numId w:val="3"/>
        </w:numPr>
      </w:pPr>
      <w:r>
        <w:t>Residents receiving antipsychotic drugs must, unless clinically contraindicated, have GRADUAL dose reductions</w:t>
      </w:r>
    </w:p>
    <w:p w:rsidR="00460EBB" w:rsidRDefault="00460EBB" w:rsidP="00460EBB">
      <w:pPr>
        <w:numPr>
          <w:ilvl w:val="0"/>
          <w:numId w:val="3"/>
        </w:numPr>
      </w:pPr>
      <w:r>
        <w:t>Resident should be under close supervision while GDR is occurring</w:t>
      </w:r>
    </w:p>
    <w:p w:rsidR="00460EBB" w:rsidRDefault="00460EBB" w:rsidP="00460EBB">
      <w:pPr>
        <w:numPr>
          <w:ilvl w:val="0"/>
          <w:numId w:val="3"/>
        </w:numPr>
      </w:pPr>
      <w:r>
        <w:t>If GDR causes an adverse effect, and is discontinued, document this decision and reasons in the clinical record</w:t>
      </w:r>
    </w:p>
    <w:p w:rsidR="00460EBB" w:rsidRDefault="00460EBB" w:rsidP="00460EBB">
      <w:pPr>
        <w:numPr>
          <w:ilvl w:val="0"/>
          <w:numId w:val="3"/>
        </w:numPr>
      </w:pPr>
      <w:r>
        <w:t>Facility must provide behavioral interventions to accommodate behavioral symptoms</w:t>
      </w:r>
    </w:p>
    <w:p w:rsidR="00460EBB" w:rsidRDefault="00460EBB" w:rsidP="00460EBB"/>
    <w:p w:rsidR="00460EBB" w:rsidRPr="00460EBB" w:rsidRDefault="00460EBB" w:rsidP="00460EBB">
      <w:pPr>
        <w:rPr>
          <w:b/>
        </w:rPr>
      </w:pPr>
      <w:r w:rsidRPr="00460EBB">
        <w:rPr>
          <w:b/>
        </w:rPr>
        <w:t>ANTIPSYCHOTIC DURGS CLINICALLY CONTRAINDICATED MEANS</w:t>
      </w:r>
    </w:p>
    <w:p w:rsidR="00460EBB" w:rsidRDefault="00460EBB" w:rsidP="00460EBB"/>
    <w:p w:rsidR="00460EBB" w:rsidRDefault="00460EBB" w:rsidP="00460EBB">
      <w:pPr>
        <w:numPr>
          <w:ilvl w:val="0"/>
          <w:numId w:val="4"/>
        </w:numPr>
      </w:pPr>
      <w:r>
        <w:t>Resident has one or more the “specific conditions”.</w:t>
      </w:r>
    </w:p>
    <w:p w:rsidR="00460EBB" w:rsidRDefault="00460EBB" w:rsidP="00460EBB">
      <w:pPr>
        <w:numPr>
          <w:ilvl w:val="0"/>
          <w:numId w:val="4"/>
        </w:numPr>
      </w:pPr>
      <w:r>
        <w:t>Resident has organic mental syndrome and has had a gradual dose reduction attempted TWICE in one year with documentation of failure in the clinical record.</w:t>
      </w:r>
    </w:p>
    <w:p w:rsidR="00460EBB" w:rsidRDefault="00460EBB" w:rsidP="00460EBB">
      <w:pPr>
        <w:numPr>
          <w:ilvl w:val="0"/>
          <w:numId w:val="4"/>
        </w:numPr>
      </w:pPr>
      <w:r>
        <w:t>The Resident’s physician provides justification why the continued use of the drug and the dose is clinically appropriate.</w:t>
      </w:r>
    </w:p>
    <w:p w:rsidR="00460EBB" w:rsidRDefault="00460EBB"/>
    <w:p w:rsidR="00460EBB" w:rsidRDefault="00460EBB"/>
    <w:p w:rsidR="00431D8A" w:rsidRDefault="00431D8A"/>
    <w:p w:rsidR="00431D8A" w:rsidRDefault="00431D8A"/>
    <w:sectPr w:rsidR="00431D8A" w:rsidSect="007C34F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74" w:rsidRDefault="00600474" w:rsidP="001E4BE0">
      <w:r>
        <w:separator/>
      </w:r>
    </w:p>
  </w:endnote>
  <w:endnote w:type="continuationSeparator" w:id="0">
    <w:p w:rsidR="00600474" w:rsidRDefault="00600474" w:rsidP="001E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E0" w:rsidRPr="001E4BE0" w:rsidRDefault="001E4BE0" w:rsidP="001E4BE0">
    <w:pPr>
      <w:pStyle w:val="Footer"/>
      <w:jc w:val="right"/>
      <w:rPr>
        <w:sz w:val="16"/>
      </w:rPr>
    </w:pPr>
    <w:r w:rsidRPr="001E4BE0">
      <w:rPr>
        <w:sz w:val="16"/>
      </w:rPr>
      <w:fldChar w:fldCharType="begin"/>
    </w:r>
    <w:r w:rsidRPr="001E4BE0">
      <w:rPr>
        <w:sz w:val="16"/>
      </w:rPr>
      <w:instrText xml:space="preserve"> FILENAME  \* Lower \p  \* MERGEFORMAT </w:instrText>
    </w:r>
    <w:r w:rsidRPr="001E4BE0">
      <w:rPr>
        <w:sz w:val="16"/>
      </w:rPr>
      <w:fldChar w:fldCharType="separate"/>
    </w:r>
    <w:r>
      <w:rPr>
        <w:noProof/>
        <w:sz w:val="16"/>
      </w:rPr>
      <w:t>j:\shared\policy_books\carols_policies\antipsychotic_drugs_training.doc</w:t>
    </w:r>
    <w:r w:rsidRPr="001E4BE0">
      <w:rPr>
        <w:sz w:val="16"/>
      </w:rPr>
      <w:fldChar w:fldCharType="end"/>
    </w:r>
  </w:p>
  <w:p w:rsidR="001E4BE0" w:rsidRDefault="001E4BE0" w:rsidP="001E4BE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74" w:rsidRDefault="00600474" w:rsidP="001E4BE0">
      <w:r>
        <w:separator/>
      </w:r>
    </w:p>
  </w:footnote>
  <w:footnote w:type="continuationSeparator" w:id="0">
    <w:p w:rsidR="00600474" w:rsidRDefault="00600474" w:rsidP="001E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D37"/>
    <w:multiLevelType w:val="hybridMultilevel"/>
    <w:tmpl w:val="0C6A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37490"/>
    <w:multiLevelType w:val="hybridMultilevel"/>
    <w:tmpl w:val="2A6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E2B89"/>
    <w:multiLevelType w:val="hybridMultilevel"/>
    <w:tmpl w:val="AD5A0624"/>
    <w:lvl w:ilvl="0" w:tplc="0409000F">
      <w:start w:val="1"/>
      <w:numFmt w:val="decimal"/>
      <w:lvlText w:val="%1."/>
      <w:lvlJc w:val="left"/>
      <w:pPr>
        <w:ind w:left="720" w:hanging="360"/>
      </w:pPr>
      <w:rPr>
        <w:rFonts w:hint="default"/>
      </w:rPr>
    </w:lvl>
    <w:lvl w:ilvl="1" w:tplc="17A09F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2045D"/>
    <w:multiLevelType w:val="hybridMultilevel"/>
    <w:tmpl w:val="0C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D8A"/>
    <w:rsid w:val="00036B1F"/>
    <w:rsid w:val="000F7F55"/>
    <w:rsid w:val="001035E7"/>
    <w:rsid w:val="00145F89"/>
    <w:rsid w:val="001B153A"/>
    <w:rsid w:val="001E4BE0"/>
    <w:rsid w:val="0022635C"/>
    <w:rsid w:val="002A5D0F"/>
    <w:rsid w:val="002D5535"/>
    <w:rsid w:val="003055EE"/>
    <w:rsid w:val="00431D8A"/>
    <w:rsid w:val="00460EBB"/>
    <w:rsid w:val="005212C7"/>
    <w:rsid w:val="00600474"/>
    <w:rsid w:val="00685083"/>
    <w:rsid w:val="0074402E"/>
    <w:rsid w:val="0078511A"/>
    <w:rsid w:val="007C34FE"/>
    <w:rsid w:val="007C6D4A"/>
    <w:rsid w:val="008E51BB"/>
    <w:rsid w:val="00924443"/>
    <w:rsid w:val="00A734D6"/>
    <w:rsid w:val="00B91E74"/>
    <w:rsid w:val="00BE0F52"/>
    <w:rsid w:val="00C561A6"/>
    <w:rsid w:val="00D03565"/>
    <w:rsid w:val="00E14860"/>
    <w:rsid w:val="00E32F89"/>
    <w:rsid w:val="00F5181B"/>
    <w:rsid w:val="00F61689"/>
    <w:rsid w:val="00F80227"/>
    <w:rsid w:val="00FB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2E"/>
    <w:rPr>
      <w:sz w:val="24"/>
      <w:szCs w:val="24"/>
      <w:lang w:bidi="en-US"/>
    </w:rPr>
  </w:style>
  <w:style w:type="paragraph" w:styleId="Heading1">
    <w:name w:val="heading 1"/>
    <w:basedOn w:val="Normal"/>
    <w:next w:val="Normal"/>
    <w:link w:val="Heading1Char"/>
    <w:uiPriority w:val="9"/>
    <w:qFormat/>
    <w:rsid w:val="0074402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74402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74402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7440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40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40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402E"/>
    <w:pPr>
      <w:spacing w:before="240" w:after="60"/>
      <w:outlineLvl w:val="6"/>
    </w:pPr>
  </w:style>
  <w:style w:type="paragraph" w:styleId="Heading8">
    <w:name w:val="heading 8"/>
    <w:basedOn w:val="Normal"/>
    <w:next w:val="Normal"/>
    <w:link w:val="Heading8Char"/>
    <w:uiPriority w:val="9"/>
    <w:semiHidden/>
    <w:unhideWhenUsed/>
    <w:qFormat/>
    <w:rsid w:val="0074402E"/>
    <w:pPr>
      <w:spacing w:before="240" w:after="60"/>
      <w:outlineLvl w:val="7"/>
    </w:pPr>
    <w:rPr>
      <w:i/>
      <w:iCs/>
    </w:rPr>
  </w:style>
  <w:style w:type="paragraph" w:styleId="Heading9">
    <w:name w:val="heading 9"/>
    <w:basedOn w:val="Normal"/>
    <w:next w:val="Normal"/>
    <w:link w:val="Heading9Char"/>
    <w:uiPriority w:val="9"/>
    <w:semiHidden/>
    <w:unhideWhenUsed/>
    <w:qFormat/>
    <w:rsid w:val="007440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2E"/>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74402E"/>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74402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74402E"/>
    <w:rPr>
      <w:rFonts w:cs="Times New Roman"/>
      <w:b/>
      <w:bCs/>
      <w:sz w:val="28"/>
      <w:szCs w:val="28"/>
    </w:rPr>
  </w:style>
  <w:style w:type="character" w:customStyle="1" w:styleId="Heading5Char">
    <w:name w:val="Heading 5 Char"/>
    <w:basedOn w:val="DefaultParagraphFont"/>
    <w:link w:val="Heading5"/>
    <w:uiPriority w:val="9"/>
    <w:semiHidden/>
    <w:rsid w:val="0074402E"/>
    <w:rPr>
      <w:rFonts w:cs="Times New Roman"/>
      <w:b/>
      <w:bCs/>
      <w:i/>
      <w:iCs/>
      <w:sz w:val="26"/>
      <w:szCs w:val="26"/>
    </w:rPr>
  </w:style>
  <w:style w:type="character" w:customStyle="1" w:styleId="Heading6Char">
    <w:name w:val="Heading 6 Char"/>
    <w:basedOn w:val="DefaultParagraphFont"/>
    <w:link w:val="Heading6"/>
    <w:uiPriority w:val="9"/>
    <w:semiHidden/>
    <w:rsid w:val="0074402E"/>
    <w:rPr>
      <w:rFonts w:cs="Times New Roman"/>
      <w:b/>
      <w:bCs/>
    </w:rPr>
  </w:style>
  <w:style w:type="character" w:customStyle="1" w:styleId="Heading7Char">
    <w:name w:val="Heading 7 Char"/>
    <w:basedOn w:val="DefaultParagraphFont"/>
    <w:link w:val="Heading7"/>
    <w:uiPriority w:val="9"/>
    <w:semiHidden/>
    <w:rsid w:val="0074402E"/>
    <w:rPr>
      <w:rFonts w:cs="Times New Roman"/>
      <w:sz w:val="24"/>
      <w:szCs w:val="24"/>
    </w:rPr>
  </w:style>
  <w:style w:type="character" w:customStyle="1" w:styleId="Heading8Char">
    <w:name w:val="Heading 8 Char"/>
    <w:basedOn w:val="DefaultParagraphFont"/>
    <w:link w:val="Heading8"/>
    <w:uiPriority w:val="9"/>
    <w:semiHidden/>
    <w:rsid w:val="0074402E"/>
    <w:rPr>
      <w:rFonts w:cs="Times New Roman"/>
      <w:i/>
      <w:iCs/>
      <w:sz w:val="24"/>
      <w:szCs w:val="24"/>
    </w:rPr>
  </w:style>
  <w:style w:type="character" w:customStyle="1" w:styleId="Heading9Char">
    <w:name w:val="Heading 9 Char"/>
    <w:basedOn w:val="DefaultParagraphFont"/>
    <w:link w:val="Heading9"/>
    <w:uiPriority w:val="9"/>
    <w:semiHidden/>
    <w:rsid w:val="0074402E"/>
    <w:rPr>
      <w:rFonts w:ascii="Arial" w:eastAsia="Times New Roman" w:hAnsi="Arial" w:cs="Times New Roman"/>
    </w:rPr>
  </w:style>
  <w:style w:type="paragraph" w:styleId="Title">
    <w:name w:val="Title"/>
    <w:basedOn w:val="Normal"/>
    <w:next w:val="Normal"/>
    <w:link w:val="TitleChar"/>
    <w:uiPriority w:val="10"/>
    <w:qFormat/>
    <w:rsid w:val="0074402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74402E"/>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74402E"/>
    <w:pPr>
      <w:spacing w:after="60"/>
      <w:jc w:val="center"/>
      <w:outlineLvl w:val="1"/>
    </w:pPr>
    <w:rPr>
      <w:rFonts w:ascii="Arial" w:hAnsi="Arial"/>
    </w:rPr>
  </w:style>
  <w:style w:type="character" w:customStyle="1" w:styleId="SubtitleChar">
    <w:name w:val="Subtitle Char"/>
    <w:basedOn w:val="DefaultParagraphFont"/>
    <w:link w:val="Subtitle"/>
    <w:uiPriority w:val="11"/>
    <w:rsid w:val="0074402E"/>
    <w:rPr>
      <w:rFonts w:ascii="Arial" w:eastAsia="Times New Roman" w:hAnsi="Arial" w:cs="Times New Roman"/>
      <w:sz w:val="24"/>
      <w:szCs w:val="24"/>
    </w:rPr>
  </w:style>
  <w:style w:type="character" w:styleId="Strong">
    <w:name w:val="Strong"/>
    <w:basedOn w:val="DefaultParagraphFont"/>
    <w:uiPriority w:val="22"/>
    <w:qFormat/>
    <w:rsid w:val="0074402E"/>
    <w:rPr>
      <w:b/>
      <w:bCs/>
    </w:rPr>
  </w:style>
  <w:style w:type="character" w:styleId="Emphasis">
    <w:name w:val="Emphasis"/>
    <w:basedOn w:val="DefaultParagraphFont"/>
    <w:uiPriority w:val="20"/>
    <w:qFormat/>
    <w:rsid w:val="0074402E"/>
    <w:rPr>
      <w:rFonts w:ascii="Times New Roman" w:hAnsi="Times New Roman"/>
      <w:b/>
      <w:i/>
      <w:iCs/>
    </w:rPr>
  </w:style>
  <w:style w:type="paragraph" w:styleId="NoSpacing">
    <w:name w:val="No Spacing"/>
    <w:basedOn w:val="Normal"/>
    <w:uiPriority w:val="1"/>
    <w:qFormat/>
    <w:rsid w:val="0074402E"/>
    <w:rPr>
      <w:szCs w:val="32"/>
    </w:rPr>
  </w:style>
  <w:style w:type="paragraph" w:styleId="ListParagraph">
    <w:name w:val="List Paragraph"/>
    <w:basedOn w:val="Normal"/>
    <w:uiPriority w:val="34"/>
    <w:qFormat/>
    <w:rsid w:val="0074402E"/>
    <w:pPr>
      <w:ind w:left="720"/>
      <w:contextualSpacing/>
    </w:pPr>
  </w:style>
  <w:style w:type="paragraph" w:styleId="Quote">
    <w:name w:val="Quote"/>
    <w:basedOn w:val="Normal"/>
    <w:next w:val="Normal"/>
    <w:link w:val="QuoteChar"/>
    <w:uiPriority w:val="29"/>
    <w:qFormat/>
    <w:rsid w:val="0074402E"/>
    <w:rPr>
      <w:i/>
    </w:rPr>
  </w:style>
  <w:style w:type="character" w:customStyle="1" w:styleId="QuoteChar">
    <w:name w:val="Quote Char"/>
    <w:basedOn w:val="DefaultParagraphFont"/>
    <w:link w:val="Quote"/>
    <w:uiPriority w:val="29"/>
    <w:rsid w:val="0074402E"/>
    <w:rPr>
      <w:i/>
      <w:sz w:val="24"/>
      <w:szCs w:val="24"/>
    </w:rPr>
  </w:style>
  <w:style w:type="paragraph" w:styleId="IntenseQuote">
    <w:name w:val="Intense Quote"/>
    <w:basedOn w:val="Normal"/>
    <w:next w:val="Normal"/>
    <w:link w:val="IntenseQuoteChar"/>
    <w:uiPriority w:val="30"/>
    <w:qFormat/>
    <w:rsid w:val="0074402E"/>
    <w:pPr>
      <w:ind w:left="720" w:right="720"/>
    </w:pPr>
    <w:rPr>
      <w:b/>
      <w:i/>
      <w:szCs w:val="22"/>
    </w:rPr>
  </w:style>
  <w:style w:type="character" w:customStyle="1" w:styleId="IntenseQuoteChar">
    <w:name w:val="Intense Quote Char"/>
    <w:basedOn w:val="DefaultParagraphFont"/>
    <w:link w:val="IntenseQuote"/>
    <w:uiPriority w:val="30"/>
    <w:rsid w:val="0074402E"/>
    <w:rPr>
      <w:b/>
      <w:i/>
      <w:sz w:val="24"/>
    </w:rPr>
  </w:style>
  <w:style w:type="character" w:styleId="SubtleEmphasis">
    <w:name w:val="Subtle Emphasis"/>
    <w:uiPriority w:val="19"/>
    <w:qFormat/>
    <w:rsid w:val="0074402E"/>
    <w:rPr>
      <w:i/>
      <w:color w:val="5A5A5A"/>
    </w:rPr>
  </w:style>
  <w:style w:type="character" w:styleId="IntenseEmphasis">
    <w:name w:val="Intense Emphasis"/>
    <w:basedOn w:val="DefaultParagraphFont"/>
    <w:uiPriority w:val="21"/>
    <w:qFormat/>
    <w:rsid w:val="0074402E"/>
    <w:rPr>
      <w:b/>
      <w:i/>
      <w:sz w:val="24"/>
      <w:szCs w:val="24"/>
      <w:u w:val="single"/>
    </w:rPr>
  </w:style>
  <w:style w:type="character" w:styleId="SubtleReference">
    <w:name w:val="Subtle Reference"/>
    <w:basedOn w:val="DefaultParagraphFont"/>
    <w:uiPriority w:val="31"/>
    <w:qFormat/>
    <w:rsid w:val="0074402E"/>
    <w:rPr>
      <w:sz w:val="24"/>
      <w:szCs w:val="24"/>
      <w:u w:val="single"/>
    </w:rPr>
  </w:style>
  <w:style w:type="character" w:styleId="IntenseReference">
    <w:name w:val="Intense Reference"/>
    <w:basedOn w:val="DefaultParagraphFont"/>
    <w:uiPriority w:val="32"/>
    <w:qFormat/>
    <w:rsid w:val="0074402E"/>
    <w:rPr>
      <w:b/>
      <w:sz w:val="24"/>
      <w:u w:val="single"/>
    </w:rPr>
  </w:style>
  <w:style w:type="character" w:styleId="BookTitle">
    <w:name w:val="Book Title"/>
    <w:basedOn w:val="DefaultParagraphFont"/>
    <w:uiPriority w:val="33"/>
    <w:qFormat/>
    <w:rsid w:val="0074402E"/>
    <w:rPr>
      <w:rFonts w:ascii="Arial" w:eastAsia="Times New Roman" w:hAnsi="Arial"/>
      <w:b/>
      <w:i/>
      <w:sz w:val="24"/>
      <w:szCs w:val="24"/>
    </w:rPr>
  </w:style>
  <w:style w:type="paragraph" w:styleId="TOCHeading">
    <w:name w:val="TOC Heading"/>
    <w:basedOn w:val="Heading1"/>
    <w:next w:val="Normal"/>
    <w:uiPriority w:val="39"/>
    <w:semiHidden/>
    <w:unhideWhenUsed/>
    <w:qFormat/>
    <w:rsid w:val="0074402E"/>
    <w:pPr>
      <w:outlineLvl w:val="9"/>
    </w:pPr>
  </w:style>
  <w:style w:type="paragraph" w:styleId="Footer">
    <w:name w:val="footer"/>
    <w:basedOn w:val="Normal"/>
    <w:link w:val="FooterChar"/>
    <w:uiPriority w:val="99"/>
    <w:unhideWhenUsed/>
    <w:rsid w:val="00E14860"/>
    <w:pPr>
      <w:tabs>
        <w:tab w:val="center" w:pos="4680"/>
        <w:tab w:val="right" w:pos="9360"/>
      </w:tabs>
    </w:pPr>
  </w:style>
  <w:style w:type="character" w:customStyle="1" w:styleId="FooterChar">
    <w:name w:val="Footer Char"/>
    <w:basedOn w:val="DefaultParagraphFont"/>
    <w:link w:val="Footer"/>
    <w:uiPriority w:val="99"/>
    <w:rsid w:val="00E14860"/>
    <w:rPr>
      <w:rFonts w:ascii="Calibri" w:eastAsia="Calibri" w:hAnsi="Calibri"/>
      <w:lang w:bidi="ar-SA"/>
    </w:rPr>
  </w:style>
  <w:style w:type="paragraph" w:styleId="EnvelopeAddress">
    <w:name w:val="envelope address"/>
    <w:basedOn w:val="Normal"/>
    <w:uiPriority w:val="99"/>
    <w:semiHidden/>
    <w:unhideWhenUsed/>
    <w:rsid w:val="00E14860"/>
    <w:pPr>
      <w:framePr w:w="7920" w:h="1980" w:hRule="exact" w:hSpace="180" w:wrap="auto" w:hAnchor="page" w:xAlign="center" w:yAlign="bottom"/>
      <w:contextualSpacing/>
    </w:pPr>
  </w:style>
  <w:style w:type="paragraph" w:styleId="Header">
    <w:name w:val="header"/>
    <w:basedOn w:val="Normal"/>
    <w:link w:val="HeaderChar"/>
    <w:uiPriority w:val="99"/>
    <w:semiHidden/>
    <w:unhideWhenUsed/>
    <w:rsid w:val="001E4BE0"/>
    <w:pPr>
      <w:tabs>
        <w:tab w:val="center" w:pos="4680"/>
        <w:tab w:val="right" w:pos="9360"/>
      </w:tabs>
    </w:pPr>
  </w:style>
  <w:style w:type="character" w:customStyle="1" w:styleId="HeaderChar">
    <w:name w:val="Header Char"/>
    <w:basedOn w:val="DefaultParagraphFont"/>
    <w:link w:val="Header"/>
    <w:uiPriority w:val="99"/>
    <w:semiHidden/>
    <w:rsid w:val="001E4BE0"/>
    <w:rPr>
      <w:sz w:val="24"/>
      <w:szCs w:val="24"/>
      <w:lang w:bidi="en-US"/>
    </w:rPr>
  </w:style>
  <w:style w:type="paragraph" w:styleId="BalloonText">
    <w:name w:val="Balloon Text"/>
    <w:basedOn w:val="Normal"/>
    <w:link w:val="BalloonTextChar"/>
    <w:uiPriority w:val="99"/>
    <w:semiHidden/>
    <w:unhideWhenUsed/>
    <w:rsid w:val="001E4BE0"/>
    <w:rPr>
      <w:rFonts w:ascii="Tahoma" w:hAnsi="Tahoma" w:cs="Tahoma"/>
      <w:sz w:val="16"/>
      <w:szCs w:val="16"/>
    </w:rPr>
  </w:style>
  <w:style w:type="character" w:customStyle="1" w:styleId="BalloonTextChar">
    <w:name w:val="Balloon Text Char"/>
    <w:basedOn w:val="DefaultParagraphFont"/>
    <w:link w:val="BalloonText"/>
    <w:uiPriority w:val="99"/>
    <w:semiHidden/>
    <w:rsid w:val="001E4BE0"/>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cp:lastPrinted>2010-04-09T13:25:00Z</cp:lastPrinted>
  <dcterms:created xsi:type="dcterms:W3CDTF">2018-09-14T13:26:00Z</dcterms:created>
  <dcterms:modified xsi:type="dcterms:W3CDTF">2018-09-14T13:26:00Z</dcterms:modified>
</cp:coreProperties>
</file>