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FC6D52" w:rsidTr="00C826D3">
        <w:tc>
          <w:tcPr>
            <w:tcW w:w="8748" w:type="dxa"/>
            <w:gridSpan w:val="4"/>
            <w:vAlign w:val="center"/>
          </w:tcPr>
          <w:p w:rsidR="00FC6D52" w:rsidRDefault="00FC6D52" w:rsidP="00FC6D52"/>
          <w:p w:rsidR="00F9154F" w:rsidRDefault="00F9154F" w:rsidP="00F9154F">
            <w:r>
              <w:t>Assisted Nutrition and Hydration (G-Tube feeding) F693</w:t>
            </w:r>
          </w:p>
          <w:p w:rsidR="00FC6D52" w:rsidRDefault="00FC6D52" w:rsidP="00F9154F"/>
        </w:tc>
        <w:tc>
          <w:tcPr>
            <w:tcW w:w="2340" w:type="dxa"/>
            <w:gridSpan w:val="2"/>
          </w:tcPr>
          <w:p w:rsidR="00FC6D52" w:rsidRDefault="00FC6D52" w:rsidP="00FC6D52"/>
          <w:p w:rsidR="00FC6D52" w:rsidRPr="001F4527" w:rsidRDefault="00FC6D52" w:rsidP="00C826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sidR="00CB556F" w:rsidRPr="00C826D3">
              <w:rPr>
                <w:sz w:val="22"/>
              </w:rPr>
              <w:t xml:space="preserve"> </w:t>
            </w:r>
          </w:p>
          <w:p w:rsidR="00FC6D52" w:rsidRDefault="00FC6D52" w:rsidP="00FC6D52"/>
        </w:tc>
      </w:tr>
      <w:tr w:rsidR="00FC6D52" w:rsidTr="00C826D3">
        <w:tc>
          <w:tcPr>
            <w:tcW w:w="11088" w:type="dxa"/>
            <w:gridSpan w:val="6"/>
          </w:tcPr>
          <w:p w:rsidR="00231CDA" w:rsidRDefault="00231CDA" w:rsidP="00FC6D52"/>
          <w:p w:rsidR="00F9154F" w:rsidRDefault="00F9154F" w:rsidP="00F9154F">
            <w:r>
              <w:t>Assisted Nutrition and Hydration (G-Tube feeding) F693</w:t>
            </w:r>
          </w:p>
          <w:p w:rsidR="00F9154F" w:rsidRDefault="00F9154F" w:rsidP="00F9154F"/>
          <w:p w:rsidR="00F9154F" w:rsidRDefault="00F9154F" w:rsidP="00F9154F">
            <w:r>
              <w:t>PURPOSE:</w:t>
            </w:r>
          </w:p>
          <w:p w:rsidR="00F9154F" w:rsidRDefault="00F9154F" w:rsidP="00F9154F">
            <w:r>
              <w:t>To provide specific guideline in regard to enteral feeding of a resident through a gastrostomy tube by bolus, gravity feeding, or pump.  The feedings may be intermittent or continuous,</w:t>
            </w:r>
          </w:p>
          <w:p w:rsidR="00F9154F" w:rsidRDefault="00F9154F" w:rsidP="00F9154F"/>
          <w:p w:rsidR="00F9154F" w:rsidRDefault="00F9154F" w:rsidP="00F9154F">
            <w:r>
              <w:t>STATEMENT OF POLICY:</w:t>
            </w:r>
          </w:p>
          <w:p w:rsidR="00F9154F" w:rsidRDefault="00F9154F" w:rsidP="00F9154F">
            <w:r>
              <w:t>Based on a resident’s comprehensive assessment, the facility must ensure that a resident who has been able to eat enough alone or with assistance is not fed by enteral methods unless the resident’s clinical condition demonstrates that enteral feeding was clinically indicated and consented to by the resident.</w:t>
            </w:r>
          </w:p>
          <w:p w:rsidR="00F9154F" w:rsidRDefault="00F9154F" w:rsidP="00F9154F"/>
          <w:p w:rsidR="00F9154F" w:rsidRDefault="00F9154F" w:rsidP="00F9154F">
            <w:r>
              <w:t>A resident who is fed by enteral means receives the appropriate treatment and services to restore, if possible oral eating skills and to prevent complications of enteral feeding including but not limited to aspiration pneumonia, diarrhea, vomiting, dehydration, metabolic abnormalities, and nasal-pharyngeal; ulcers.</w:t>
            </w:r>
          </w:p>
          <w:p w:rsidR="00F9154F" w:rsidRDefault="00F9154F" w:rsidP="00F9154F"/>
          <w:p w:rsidR="00F9154F" w:rsidRDefault="00F9154F" w:rsidP="00F9154F">
            <w:r>
              <w:t>The facility will provide enteral tube feedings for residents with a gastrostomy tube as ordered by the attending physician.  Only licensed nursing personnel may perform procedure.  Licensed Nurses will be trained in the correct procedure to follow when providing enteral feeding.</w:t>
            </w:r>
          </w:p>
          <w:p w:rsidR="00F9154F" w:rsidRDefault="00F9154F" w:rsidP="00F9154F"/>
          <w:p w:rsidR="00F9154F" w:rsidRDefault="00F9154F" w:rsidP="00F9154F">
            <w:r>
              <w:t>PROCEDURE:</w:t>
            </w:r>
          </w:p>
          <w:p w:rsidR="00F9154F" w:rsidRDefault="00F9154F" w:rsidP="00F9154F">
            <w:pPr>
              <w:numPr>
                <w:ilvl w:val="0"/>
                <w:numId w:val="26"/>
              </w:numPr>
            </w:pPr>
            <w:r>
              <w:t>Supplies needed prior to performing the procedure are:</w:t>
            </w:r>
          </w:p>
          <w:p w:rsidR="00F9154F" w:rsidRDefault="00F9154F" w:rsidP="00F9154F">
            <w:pPr>
              <w:numPr>
                <w:ilvl w:val="0"/>
                <w:numId w:val="27"/>
              </w:numPr>
            </w:pPr>
            <w:r>
              <w:t>Feeding solution (as prescribed)</w:t>
            </w:r>
          </w:p>
          <w:p w:rsidR="00F9154F" w:rsidRDefault="00F9154F" w:rsidP="00F9154F">
            <w:pPr>
              <w:numPr>
                <w:ilvl w:val="0"/>
                <w:numId w:val="27"/>
              </w:numPr>
            </w:pPr>
            <w:r>
              <w:t>Gavage bag</w:t>
            </w:r>
          </w:p>
          <w:p w:rsidR="00F9154F" w:rsidRDefault="00F9154F" w:rsidP="00F9154F">
            <w:pPr>
              <w:numPr>
                <w:ilvl w:val="0"/>
                <w:numId w:val="27"/>
              </w:numPr>
            </w:pPr>
            <w:r>
              <w:t>Gavage bag tubing</w:t>
            </w:r>
          </w:p>
          <w:p w:rsidR="00F9154F" w:rsidRDefault="00F9154F" w:rsidP="00F9154F">
            <w:pPr>
              <w:numPr>
                <w:ilvl w:val="0"/>
                <w:numId w:val="27"/>
              </w:numPr>
            </w:pPr>
            <w:r>
              <w:t>Large syringe (60 cc)</w:t>
            </w:r>
          </w:p>
          <w:p w:rsidR="00F9154F" w:rsidRDefault="00F9154F" w:rsidP="00F9154F">
            <w:pPr>
              <w:numPr>
                <w:ilvl w:val="0"/>
                <w:numId w:val="27"/>
              </w:numPr>
            </w:pPr>
            <w:r>
              <w:t>Personal protective equipment</w:t>
            </w:r>
          </w:p>
          <w:p w:rsidR="00F9154F" w:rsidRDefault="00F9154F" w:rsidP="00F9154F">
            <w:pPr>
              <w:ind w:left="1110"/>
            </w:pPr>
          </w:p>
          <w:p w:rsidR="00F9154F" w:rsidRDefault="00F9154F" w:rsidP="00F9154F">
            <w:pPr>
              <w:numPr>
                <w:ilvl w:val="0"/>
                <w:numId w:val="26"/>
              </w:numPr>
            </w:pPr>
            <w:r>
              <w:t>Steps to be followed in performing the procedure using clean technique are:</w:t>
            </w:r>
          </w:p>
          <w:p w:rsidR="00F9154F" w:rsidRDefault="00F9154F" w:rsidP="00F9154F">
            <w:pPr>
              <w:numPr>
                <w:ilvl w:val="0"/>
                <w:numId w:val="28"/>
              </w:numPr>
            </w:pPr>
            <w:r>
              <w:t>Wash your hands thoroughly before beginning the procedure.</w:t>
            </w:r>
          </w:p>
          <w:p w:rsidR="00F9154F" w:rsidRDefault="00F9154F" w:rsidP="00F9154F">
            <w:pPr>
              <w:numPr>
                <w:ilvl w:val="0"/>
                <w:numId w:val="28"/>
              </w:numPr>
            </w:pPr>
            <w:r>
              <w:t>Assemble the equipment and supplies (See I.) and take to resident’s room.</w:t>
            </w:r>
          </w:p>
          <w:p w:rsidR="00F9154F" w:rsidRDefault="00F9154F" w:rsidP="00F9154F">
            <w:pPr>
              <w:numPr>
                <w:ilvl w:val="0"/>
                <w:numId w:val="28"/>
              </w:numPr>
            </w:pPr>
            <w:r>
              <w:t>Knock before entering room.</w:t>
            </w:r>
          </w:p>
          <w:p w:rsidR="00F9154F" w:rsidRDefault="00F9154F" w:rsidP="00F9154F">
            <w:pPr>
              <w:numPr>
                <w:ilvl w:val="0"/>
                <w:numId w:val="28"/>
              </w:numPr>
            </w:pPr>
            <w:r>
              <w:t>Identify yourself, explain procedure to resident and ask permission to perform.</w:t>
            </w:r>
          </w:p>
          <w:p w:rsidR="00F9154F" w:rsidRDefault="00F9154F" w:rsidP="00F9154F">
            <w:pPr>
              <w:numPr>
                <w:ilvl w:val="0"/>
                <w:numId w:val="28"/>
              </w:numPr>
            </w:pPr>
            <w:r>
              <w:t>Arrange the necessary supplies so that they can be easily reached.</w:t>
            </w:r>
          </w:p>
          <w:p w:rsidR="00F9154F" w:rsidRDefault="00F9154F" w:rsidP="00F9154F">
            <w:pPr>
              <w:numPr>
                <w:ilvl w:val="0"/>
                <w:numId w:val="28"/>
              </w:numPr>
            </w:pPr>
            <w:r>
              <w:t>Provide privacy by closing the door, closing blinds, and pulling cubicle curtain around bed.</w:t>
            </w:r>
          </w:p>
          <w:p w:rsidR="00F9154F" w:rsidRDefault="00F9154F" w:rsidP="00F9154F">
            <w:pPr>
              <w:numPr>
                <w:ilvl w:val="0"/>
                <w:numId w:val="28"/>
              </w:numPr>
            </w:pPr>
            <w:r>
              <w:t>Unless otherwise instructed, assist the resident to the Semi-Fowlers Position, a minimum of 30 degrees upright.</w:t>
            </w:r>
          </w:p>
          <w:p w:rsidR="00F9154F" w:rsidRDefault="00F9154F" w:rsidP="00F9154F">
            <w:pPr>
              <w:numPr>
                <w:ilvl w:val="0"/>
                <w:numId w:val="28"/>
              </w:numPr>
            </w:pPr>
            <w:r>
              <w:t>Wash Hands.</w:t>
            </w:r>
          </w:p>
          <w:p w:rsidR="00F9154F" w:rsidRDefault="00F9154F" w:rsidP="00F9154F">
            <w:pPr>
              <w:numPr>
                <w:ilvl w:val="0"/>
                <w:numId w:val="28"/>
              </w:numPr>
            </w:pPr>
            <w:r>
              <w:t>Put on gloves.</w:t>
            </w:r>
          </w:p>
          <w:p w:rsidR="00F9154F" w:rsidRDefault="00F9154F" w:rsidP="00F9154F">
            <w:pPr>
              <w:numPr>
                <w:ilvl w:val="0"/>
                <w:numId w:val="28"/>
              </w:numPr>
            </w:pPr>
            <w:r>
              <w:t>Check tube placement before each feeding and medication administration.  Aspiration of gastric contents confirms that the tube is in the stomach.</w:t>
            </w:r>
          </w:p>
          <w:p w:rsidR="00617068" w:rsidRDefault="00617068" w:rsidP="00FC6D52"/>
          <w:p w:rsidR="00617068" w:rsidRDefault="00617068" w:rsidP="00FC6D52"/>
        </w:tc>
      </w:tr>
      <w:tr w:rsidR="00FC6D52" w:rsidTr="00C826D3">
        <w:tc>
          <w:tcPr>
            <w:tcW w:w="2203" w:type="dxa"/>
          </w:tcPr>
          <w:p w:rsidR="009B7383" w:rsidRDefault="00863F06" w:rsidP="00863F06">
            <w:r>
              <w:t>Approved:</w:t>
            </w:r>
          </w:p>
        </w:tc>
        <w:tc>
          <w:tcPr>
            <w:tcW w:w="2203" w:type="dxa"/>
          </w:tcPr>
          <w:p w:rsidR="00FC6D52" w:rsidRDefault="00FC6D52" w:rsidP="00FC6D52">
            <w:r>
              <w:t>Effective</w:t>
            </w:r>
            <w:r w:rsidR="000001EB">
              <w:t xml:space="preserve"> </w:t>
            </w:r>
            <w:r>
              <w:t>Date:</w:t>
            </w:r>
          </w:p>
        </w:tc>
        <w:tc>
          <w:tcPr>
            <w:tcW w:w="2203" w:type="dxa"/>
          </w:tcPr>
          <w:p w:rsidR="00FC6D52" w:rsidRDefault="00B02F13" w:rsidP="00FC6D52">
            <w:r>
              <w:t>Revision Date:</w:t>
            </w:r>
          </w:p>
          <w:p w:rsidR="009E67CD" w:rsidRDefault="009E67CD" w:rsidP="00FC6D52"/>
          <w:p w:rsidR="009E67CD" w:rsidRDefault="009E67CD" w:rsidP="00FC6D52"/>
        </w:tc>
        <w:tc>
          <w:tcPr>
            <w:tcW w:w="2203" w:type="dxa"/>
            <w:gridSpan w:val="2"/>
          </w:tcPr>
          <w:p w:rsidR="00FC6D52" w:rsidRDefault="00FC6D52" w:rsidP="00FC6D52">
            <w:r>
              <w:t>Change No.:</w:t>
            </w:r>
          </w:p>
        </w:tc>
        <w:tc>
          <w:tcPr>
            <w:tcW w:w="2276" w:type="dxa"/>
          </w:tcPr>
          <w:p w:rsidR="00FC6D52" w:rsidRDefault="00FC6D52" w:rsidP="00FC6D52">
            <w:r>
              <w:t>Page:</w:t>
            </w:r>
          </w:p>
          <w:p w:rsidR="00B2514A" w:rsidRDefault="00B2514A" w:rsidP="00FC6D52"/>
          <w:p w:rsidR="009B7383" w:rsidRDefault="00B2514A" w:rsidP="00FC6D52">
            <w:r>
              <w:t xml:space="preserve">         </w:t>
            </w:r>
          </w:p>
          <w:p w:rsidR="00FC6D52" w:rsidRDefault="00FC6D52" w:rsidP="00FC6D52"/>
        </w:tc>
      </w:tr>
    </w:tbl>
    <w:p w:rsidR="00B731B7" w:rsidRDefault="00B731B7" w:rsidP="00B731B7"/>
    <w:p w:rsidR="00EB7F69" w:rsidRDefault="00EB7F69" w:rsidP="00B731B7"/>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EB7F69" w:rsidTr="002A730C">
        <w:tc>
          <w:tcPr>
            <w:tcW w:w="8748" w:type="dxa"/>
            <w:gridSpan w:val="4"/>
            <w:vAlign w:val="center"/>
          </w:tcPr>
          <w:p w:rsidR="00EB7F69" w:rsidRDefault="00EB7F69" w:rsidP="002A730C"/>
          <w:p w:rsidR="00F9154F" w:rsidRDefault="00F9154F" w:rsidP="00F9154F">
            <w:r>
              <w:t>Assisted Nutrition and Hydration (G-Tube feeding) F693</w:t>
            </w:r>
          </w:p>
          <w:p w:rsidR="00EB7F69" w:rsidRDefault="00EB7F69" w:rsidP="00F9154F"/>
        </w:tc>
        <w:tc>
          <w:tcPr>
            <w:tcW w:w="2340" w:type="dxa"/>
            <w:gridSpan w:val="2"/>
          </w:tcPr>
          <w:p w:rsidR="00EB7F69" w:rsidRDefault="00EB7F69" w:rsidP="002A730C"/>
          <w:p w:rsidR="00EB7F69" w:rsidRPr="001F4527" w:rsidRDefault="00EB7F69" w:rsidP="002A73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sidRPr="00C826D3">
              <w:rPr>
                <w:sz w:val="22"/>
              </w:rPr>
              <w:t xml:space="preserve"> </w:t>
            </w:r>
          </w:p>
          <w:p w:rsidR="00EB7F69" w:rsidRDefault="00EB7F69" w:rsidP="002A730C"/>
        </w:tc>
      </w:tr>
      <w:tr w:rsidR="00F9154F" w:rsidTr="002A730C">
        <w:trPr>
          <w:hidden/>
        </w:trPr>
        <w:tc>
          <w:tcPr>
            <w:tcW w:w="11088" w:type="dxa"/>
            <w:gridSpan w:val="6"/>
          </w:tcPr>
          <w:p w:rsidR="00F9154F" w:rsidRPr="00F9154F" w:rsidRDefault="00F9154F" w:rsidP="00F9154F">
            <w:pPr>
              <w:pStyle w:val="ListParagraph"/>
              <w:numPr>
                <w:ilvl w:val="0"/>
                <w:numId w:val="29"/>
              </w:numPr>
              <w:rPr>
                <w:vanish/>
                <w:color w:val="FF0000"/>
              </w:rPr>
            </w:pPr>
          </w:p>
          <w:p w:rsidR="00F9154F" w:rsidRPr="00F9154F" w:rsidRDefault="00F9154F" w:rsidP="00F9154F">
            <w:pPr>
              <w:pStyle w:val="ListParagraph"/>
              <w:numPr>
                <w:ilvl w:val="0"/>
                <w:numId w:val="29"/>
              </w:numPr>
              <w:rPr>
                <w:vanish/>
                <w:color w:val="FF0000"/>
              </w:rPr>
            </w:pPr>
          </w:p>
          <w:p w:rsidR="00F9154F" w:rsidRPr="00F9154F" w:rsidRDefault="00F9154F" w:rsidP="00F9154F">
            <w:pPr>
              <w:pStyle w:val="ListParagraph"/>
              <w:numPr>
                <w:ilvl w:val="0"/>
                <w:numId w:val="29"/>
              </w:numPr>
              <w:rPr>
                <w:vanish/>
                <w:color w:val="FF0000"/>
              </w:rPr>
            </w:pPr>
          </w:p>
          <w:p w:rsidR="00F9154F" w:rsidRPr="00F9154F" w:rsidRDefault="00F9154F" w:rsidP="00F9154F">
            <w:pPr>
              <w:pStyle w:val="ListParagraph"/>
              <w:numPr>
                <w:ilvl w:val="0"/>
                <w:numId w:val="29"/>
              </w:numPr>
              <w:rPr>
                <w:vanish/>
                <w:color w:val="FF0000"/>
              </w:rPr>
            </w:pPr>
          </w:p>
          <w:p w:rsidR="00F9154F" w:rsidRPr="00F9154F" w:rsidRDefault="00F9154F" w:rsidP="00F9154F">
            <w:pPr>
              <w:pStyle w:val="ListParagraph"/>
              <w:numPr>
                <w:ilvl w:val="0"/>
                <w:numId w:val="29"/>
              </w:numPr>
              <w:rPr>
                <w:vanish/>
                <w:color w:val="FF0000"/>
              </w:rPr>
            </w:pPr>
          </w:p>
          <w:p w:rsidR="00F9154F" w:rsidRPr="00F9154F" w:rsidRDefault="00F9154F" w:rsidP="00F9154F">
            <w:pPr>
              <w:pStyle w:val="ListParagraph"/>
              <w:numPr>
                <w:ilvl w:val="0"/>
                <w:numId w:val="29"/>
              </w:numPr>
              <w:rPr>
                <w:vanish/>
                <w:color w:val="FF0000"/>
              </w:rPr>
            </w:pPr>
          </w:p>
          <w:p w:rsidR="00F9154F" w:rsidRPr="00F9154F" w:rsidRDefault="00F9154F" w:rsidP="00F9154F">
            <w:pPr>
              <w:pStyle w:val="ListParagraph"/>
              <w:numPr>
                <w:ilvl w:val="0"/>
                <w:numId w:val="29"/>
              </w:numPr>
              <w:rPr>
                <w:vanish/>
                <w:color w:val="FF0000"/>
              </w:rPr>
            </w:pPr>
          </w:p>
          <w:p w:rsidR="00F9154F" w:rsidRPr="00F9154F" w:rsidRDefault="00F9154F" w:rsidP="00F9154F">
            <w:pPr>
              <w:pStyle w:val="ListParagraph"/>
              <w:numPr>
                <w:ilvl w:val="0"/>
                <w:numId w:val="29"/>
              </w:numPr>
              <w:rPr>
                <w:vanish/>
                <w:color w:val="FF0000"/>
              </w:rPr>
            </w:pPr>
          </w:p>
          <w:p w:rsidR="00F9154F" w:rsidRPr="00F9154F" w:rsidRDefault="00F9154F" w:rsidP="00F9154F">
            <w:pPr>
              <w:pStyle w:val="ListParagraph"/>
              <w:numPr>
                <w:ilvl w:val="0"/>
                <w:numId w:val="29"/>
              </w:numPr>
              <w:rPr>
                <w:vanish/>
                <w:color w:val="FF0000"/>
              </w:rPr>
            </w:pPr>
          </w:p>
          <w:p w:rsidR="00F9154F" w:rsidRPr="00F9154F" w:rsidRDefault="00F9154F" w:rsidP="00F9154F">
            <w:pPr>
              <w:pStyle w:val="ListParagraph"/>
              <w:numPr>
                <w:ilvl w:val="0"/>
                <w:numId w:val="29"/>
              </w:numPr>
              <w:rPr>
                <w:vanish/>
                <w:color w:val="FF0000"/>
              </w:rPr>
            </w:pPr>
          </w:p>
          <w:p w:rsidR="00F9154F" w:rsidRPr="00F9154F" w:rsidRDefault="00F9154F" w:rsidP="00F9154F">
            <w:pPr>
              <w:ind w:left="990"/>
            </w:pPr>
          </w:p>
          <w:p w:rsidR="00F9154F" w:rsidRDefault="00F9154F" w:rsidP="00F9154F">
            <w:pPr>
              <w:numPr>
                <w:ilvl w:val="0"/>
                <w:numId w:val="29"/>
              </w:numPr>
            </w:pPr>
            <w:r>
              <w:rPr>
                <w:color w:val="FF0000"/>
              </w:rPr>
              <w:t>For continuous gastric feedings, tube placement should be checked before administration of medications and/or feeding.</w:t>
            </w:r>
          </w:p>
          <w:p w:rsidR="00F9154F" w:rsidRPr="00610C39" w:rsidRDefault="00F9154F" w:rsidP="00F9154F">
            <w:pPr>
              <w:numPr>
                <w:ilvl w:val="0"/>
                <w:numId w:val="29"/>
              </w:numPr>
              <w:rPr>
                <w:b/>
                <w:i/>
              </w:rPr>
            </w:pPr>
            <w:r>
              <w:t xml:space="preserve">Check the amount of gastric residual as ordered by the attending physician. </w:t>
            </w:r>
            <w:r>
              <w:rPr>
                <w:color w:val="C00000"/>
              </w:rPr>
              <w:t xml:space="preserve">It is no longer recommended for individuals who are alert and able to report symptoms that indicate a feeding is not well tolerated.  It is appropriate when initiating tube feedings or for individuals who are </w:t>
            </w:r>
            <w:r w:rsidRPr="00610C39">
              <w:rPr>
                <w:b/>
                <w:i/>
                <w:color w:val="C00000"/>
              </w:rPr>
              <w:t>unable</w:t>
            </w:r>
            <w:r>
              <w:rPr>
                <w:b/>
                <w:i/>
                <w:color w:val="C00000"/>
              </w:rPr>
              <w:t xml:space="preserve"> </w:t>
            </w:r>
            <w:r>
              <w:rPr>
                <w:color w:val="C00000"/>
              </w:rPr>
              <w:t>to report symptoms such as bloating, nausea, or abdominal pain.  Observe changes in external length of tubing.  This may indicate a change in position but can only be used if the exit site is marked upon initial placement; this method does not apply to low profile G tubes (tube that sits at skin level).</w:t>
            </w:r>
          </w:p>
          <w:p w:rsidR="00F9154F" w:rsidRDefault="00F9154F" w:rsidP="00F9154F">
            <w:pPr>
              <w:numPr>
                <w:ilvl w:val="0"/>
                <w:numId w:val="29"/>
              </w:numPr>
            </w:pPr>
            <w:r>
              <w:t>Flush tube with water before and after feeding with amount ordered by the physician to meet resident’s fluid needs.  Also flush before and after medication administration per policy.</w:t>
            </w:r>
          </w:p>
          <w:p w:rsidR="00F9154F" w:rsidRDefault="00F9154F" w:rsidP="00F9154F">
            <w:pPr>
              <w:numPr>
                <w:ilvl w:val="0"/>
                <w:numId w:val="29"/>
              </w:numPr>
            </w:pPr>
            <w:r>
              <w:t>Volume of feeding ordered by the physician should then be allowed to flow by gravity using a gavage bag or feeding syringe.  Gavage bag must be labeled with date, time, rate of infusion and nurse’s initials.  Label tubing with date, time and nurse’s initials.</w:t>
            </w:r>
          </w:p>
          <w:p w:rsidR="00F9154F" w:rsidRDefault="00F9154F" w:rsidP="00F9154F">
            <w:pPr>
              <w:numPr>
                <w:ilvl w:val="0"/>
                <w:numId w:val="29"/>
              </w:numPr>
            </w:pPr>
            <w:r>
              <w:t>Formula provided in a closed system, and tubing may not hang longer than 36 hours.  Formula provide in an open system and tubing may not hang longer than 24 hours.</w:t>
            </w:r>
          </w:p>
          <w:p w:rsidR="00F9154F" w:rsidRDefault="00F9154F" w:rsidP="00F9154F">
            <w:pPr>
              <w:numPr>
                <w:ilvl w:val="0"/>
                <w:numId w:val="29"/>
              </w:numPr>
            </w:pPr>
            <w:r>
              <w:t>Avoid excessive force when administering medication or irrigating the tube.  Gentle pressure may be used to start flow if necessary.</w:t>
            </w:r>
          </w:p>
          <w:p w:rsidR="00F9154F" w:rsidRDefault="00F9154F" w:rsidP="00F9154F">
            <w:pPr>
              <w:numPr>
                <w:ilvl w:val="0"/>
                <w:numId w:val="29"/>
              </w:numPr>
            </w:pPr>
            <w:r>
              <w:t>Remove gloves and discard into designated container.  Wash hands.</w:t>
            </w:r>
          </w:p>
          <w:p w:rsidR="00F9154F" w:rsidRDefault="00F9154F" w:rsidP="00F9154F">
            <w:pPr>
              <w:numPr>
                <w:ilvl w:val="0"/>
                <w:numId w:val="29"/>
              </w:numPr>
            </w:pPr>
            <w:r>
              <w:t>To prevent aspiration, position the resident and/or instruct the resident to remain in an upright position for one hour following feeding.</w:t>
            </w:r>
          </w:p>
          <w:p w:rsidR="00F9154F" w:rsidRDefault="00F9154F" w:rsidP="00F9154F">
            <w:pPr>
              <w:numPr>
                <w:ilvl w:val="0"/>
                <w:numId w:val="29"/>
              </w:numPr>
            </w:pPr>
            <w:r>
              <w:t>Place the call light within easy reach of the resident.</w:t>
            </w:r>
          </w:p>
          <w:p w:rsidR="00F9154F" w:rsidRDefault="00F9154F" w:rsidP="00F9154F">
            <w:pPr>
              <w:numPr>
                <w:ilvl w:val="0"/>
                <w:numId w:val="29"/>
              </w:numPr>
            </w:pPr>
            <w:r>
              <w:t>Place bedrails into appropriate position.</w:t>
            </w:r>
          </w:p>
          <w:p w:rsidR="00F9154F" w:rsidRDefault="00F9154F" w:rsidP="00F9154F">
            <w:pPr>
              <w:numPr>
                <w:ilvl w:val="0"/>
                <w:numId w:val="29"/>
              </w:numPr>
            </w:pPr>
            <w:r>
              <w:t>Open blinds, cubicle curtain and door, as appropriate.</w:t>
            </w:r>
          </w:p>
          <w:p w:rsidR="00F9154F" w:rsidRDefault="00F9154F" w:rsidP="00F9154F">
            <w:pPr>
              <w:numPr>
                <w:ilvl w:val="0"/>
                <w:numId w:val="29"/>
              </w:numPr>
            </w:pPr>
            <w:r>
              <w:t>Wash hands</w:t>
            </w:r>
          </w:p>
          <w:p w:rsidR="00F9154F" w:rsidRDefault="00F9154F" w:rsidP="00F9154F"/>
          <w:p w:rsidR="00F9154F" w:rsidRDefault="00F9154F" w:rsidP="00F9154F">
            <w:pPr>
              <w:numPr>
                <w:ilvl w:val="0"/>
                <w:numId w:val="26"/>
              </w:numPr>
            </w:pPr>
            <w:r>
              <w:t>During and after procedure, observe for:</w:t>
            </w:r>
          </w:p>
          <w:p w:rsidR="00F9154F" w:rsidRDefault="00F9154F" w:rsidP="00F9154F">
            <w:pPr>
              <w:numPr>
                <w:ilvl w:val="0"/>
                <w:numId w:val="30"/>
              </w:numPr>
            </w:pPr>
            <w:r>
              <w:t>Redness, tenderness, swelling, irritation, purulent drainage or gastric leakage at the gastrostomy insertion site.</w:t>
            </w:r>
          </w:p>
          <w:p w:rsidR="00F9154F" w:rsidRDefault="00F9154F" w:rsidP="00F9154F">
            <w:pPr>
              <w:numPr>
                <w:ilvl w:val="0"/>
                <w:numId w:val="30"/>
              </w:numPr>
            </w:pPr>
            <w:r>
              <w:t>Signs of tube feeding complications such as aspiration, nausea, vomiting, fluid and electrolyte imbalance, diarrhea or constipation.</w:t>
            </w:r>
          </w:p>
          <w:p w:rsidR="00F9154F" w:rsidRDefault="00F9154F" w:rsidP="00F9154F"/>
          <w:p w:rsidR="00F9154F" w:rsidRDefault="00F9154F" w:rsidP="00F9154F"/>
          <w:p w:rsidR="00F9154F" w:rsidRDefault="00F9154F" w:rsidP="00F9154F">
            <w:pPr>
              <w:numPr>
                <w:ilvl w:val="0"/>
                <w:numId w:val="26"/>
              </w:numPr>
            </w:pPr>
            <w:r>
              <w:t>Documentation in the clinical record should include:</w:t>
            </w:r>
          </w:p>
          <w:p w:rsidR="00F9154F" w:rsidRDefault="00F9154F" w:rsidP="00F9154F">
            <w:pPr>
              <w:numPr>
                <w:ilvl w:val="0"/>
                <w:numId w:val="31"/>
              </w:numPr>
            </w:pPr>
            <w:r>
              <w:t>Date and time the procedure was performed.</w:t>
            </w:r>
          </w:p>
          <w:p w:rsidR="00F9154F" w:rsidRDefault="00F9154F" w:rsidP="00F9154F">
            <w:pPr>
              <w:numPr>
                <w:ilvl w:val="0"/>
                <w:numId w:val="31"/>
              </w:numPr>
            </w:pPr>
            <w:r>
              <w:t>Type of feeding and rate of infusion.</w:t>
            </w:r>
          </w:p>
          <w:p w:rsidR="00F9154F" w:rsidRDefault="00F9154F" w:rsidP="00F9154F">
            <w:pPr>
              <w:numPr>
                <w:ilvl w:val="0"/>
                <w:numId w:val="31"/>
              </w:numPr>
            </w:pPr>
            <w:r>
              <w:t>Assessment data obtained during the procedure.  Document the tube placement checks performed prior to administering a bolus or gravity feeding and medication administering of the MAR.</w:t>
            </w:r>
          </w:p>
          <w:p w:rsidR="00F9154F" w:rsidRDefault="00F9154F" w:rsidP="00F9154F">
            <w:pPr>
              <w:numPr>
                <w:ilvl w:val="0"/>
                <w:numId w:val="31"/>
              </w:numPr>
            </w:pPr>
            <w:r>
              <w:t>How the r</w:t>
            </w:r>
            <w:r>
              <w:t xml:space="preserve">esident tolerated the </w:t>
            </w:r>
            <w:proofErr w:type="gramStart"/>
            <w:r>
              <w:t>procedure.</w:t>
            </w:r>
            <w:proofErr w:type="gramEnd"/>
          </w:p>
          <w:p w:rsidR="00F9154F" w:rsidRDefault="00F9154F" w:rsidP="00F9154F">
            <w:pPr>
              <w:numPr>
                <w:ilvl w:val="0"/>
                <w:numId w:val="31"/>
              </w:numPr>
            </w:pPr>
            <w:r>
              <w:t>If the resident refused, the reason why.</w:t>
            </w:r>
          </w:p>
          <w:p w:rsidR="00F9154F" w:rsidRDefault="00F9154F" w:rsidP="00F9154F">
            <w:pPr>
              <w:numPr>
                <w:ilvl w:val="0"/>
                <w:numId w:val="31"/>
              </w:numPr>
            </w:pPr>
            <w:r>
              <w:t>Signature and title of nurse recording the data.</w:t>
            </w:r>
          </w:p>
          <w:p w:rsidR="00F9154F" w:rsidRDefault="00F9154F" w:rsidP="00F9154F"/>
        </w:tc>
      </w:tr>
      <w:tr w:rsidR="00F9154F" w:rsidTr="002A730C">
        <w:tc>
          <w:tcPr>
            <w:tcW w:w="2203" w:type="dxa"/>
          </w:tcPr>
          <w:p w:rsidR="00F9154F" w:rsidRDefault="00F9154F" w:rsidP="00F9154F">
            <w:r>
              <w:t>Approved:</w:t>
            </w:r>
          </w:p>
        </w:tc>
        <w:tc>
          <w:tcPr>
            <w:tcW w:w="2203" w:type="dxa"/>
          </w:tcPr>
          <w:p w:rsidR="00F9154F" w:rsidRDefault="00F9154F" w:rsidP="00F9154F">
            <w:r>
              <w:t>Effective Date:</w:t>
            </w:r>
          </w:p>
        </w:tc>
        <w:tc>
          <w:tcPr>
            <w:tcW w:w="2203" w:type="dxa"/>
          </w:tcPr>
          <w:p w:rsidR="00F9154F" w:rsidRDefault="00F9154F" w:rsidP="00F9154F">
            <w:r>
              <w:t>Revision Date:</w:t>
            </w:r>
          </w:p>
          <w:p w:rsidR="00F9154F" w:rsidRDefault="00F9154F" w:rsidP="00F9154F"/>
          <w:p w:rsidR="00F9154F" w:rsidRDefault="00F9154F" w:rsidP="00F9154F"/>
        </w:tc>
        <w:tc>
          <w:tcPr>
            <w:tcW w:w="2203" w:type="dxa"/>
            <w:gridSpan w:val="2"/>
          </w:tcPr>
          <w:p w:rsidR="00F9154F" w:rsidRDefault="00F9154F" w:rsidP="00F9154F">
            <w:r>
              <w:t>Change No.:</w:t>
            </w:r>
          </w:p>
        </w:tc>
        <w:tc>
          <w:tcPr>
            <w:tcW w:w="2276" w:type="dxa"/>
          </w:tcPr>
          <w:p w:rsidR="00F9154F" w:rsidRDefault="00F9154F" w:rsidP="00F9154F">
            <w:r>
              <w:t>Page:</w:t>
            </w:r>
          </w:p>
          <w:p w:rsidR="00F9154F" w:rsidRDefault="00F9154F" w:rsidP="00F9154F"/>
          <w:p w:rsidR="00F9154F" w:rsidRDefault="00F9154F" w:rsidP="00F9154F">
            <w:r>
              <w:t xml:space="preserve">         </w:t>
            </w:r>
          </w:p>
          <w:p w:rsidR="00F9154F" w:rsidRDefault="00F9154F" w:rsidP="00F9154F"/>
        </w:tc>
      </w:tr>
    </w:tbl>
    <w:p w:rsidR="00EB7F69" w:rsidRDefault="00EB7F69" w:rsidP="00F9154F">
      <w:bookmarkStart w:id="0" w:name="_GoBack"/>
      <w:bookmarkEnd w:id="0"/>
    </w:p>
    <w:sectPr w:rsidR="00EB7F69" w:rsidSect="00B731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252A0"/>
    <w:multiLevelType w:val="hybridMultilevel"/>
    <w:tmpl w:val="840EA5A6"/>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E831D5"/>
    <w:multiLevelType w:val="hybridMultilevel"/>
    <w:tmpl w:val="64C085A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AB18B0"/>
    <w:multiLevelType w:val="hybridMultilevel"/>
    <w:tmpl w:val="1E86434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A950C9"/>
    <w:multiLevelType w:val="multilevel"/>
    <w:tmpl w:val="1038AD3E"/>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9F65A5C"/>
    <w:multiLevelType w:val="hybridMultilevel"/>
    <w:tmpl w:val="B61A9ECC"/>
    <w:lvl w:ilvl="0" w:tplc="F2A8C7E2">
      <w:start w:val="1"/>
      <w:numFmt w:val="upperLetter"/>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5" w15:restartNumberingAfterBreak="0">
    <w:nsid w:val="0A022A22"/>
    <w:multiLevelType w:val="hybridMultilevel"/>
    <w:tmpl w:val="C50AB35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1A50B9"/>
    <w:multiLevelType w:val="hybridMultilevel"/>
    <w:tmpl w:val="2B2C8C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5F5191A"/>
    <w:multiLevelType w:val="hybridMultilevel"/>
    <w:tmpl w:val="EA7405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7747E14"/>
    <w:multiLevelType w:val="multilevel"/>
    <w:tmpl w:val="93744E68"/>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1E3C1173"/>
    <w:multiLevelType w:val="multilevel"/>
    <w:tmpl w:val="45A0939E"/>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20B75619"/>
    <w:multiLevelType w:val="hybridMultilevel"/>
    <w:tmpl w:val="6A48B1F8"/>
    <w:lvl w:ilvl="0" w:tplc="0B702BE6">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15:restartNumberingAfterBreak="0">
    <w:nsid w:val="22E7342C"/>
    <w:multiLevelType w:val="hybridMultilevel"/>
    <w:tmpl w:val="660664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3295794"/>
    <w:multiLevelType w:val="hybridMultilevel"/>
    <w:tmpl w:val="9A0643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5AA021C"/>
    <w:multiLevelType w:val="hybridMultilevel"/>
    <w:tmpl w:val="AC3AAC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73065CE"/>
    <w:multiLevelType w:val="hybridMultilevel"/>
    <w:tmpl w:val="12906E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FC117E4"/>
    <w:multiLevelType w:val="hybridMultilevel"/>
    <w:tmpl w:val="865CEA0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E2711C"/>
    <w:multiLevelType w:val="hybridMultilevel"/>
    <w:tmpl w:val="23DE6DDC"/>
    <w:lvl w:ilvl="0" w:tplc="4156F68C">
      <w:start w:val="1"/>
      <w:numFmt w:val="upperLetter"/>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17" w15:restartNumberingAfterBreak="0">
    <w:nsid w:val="422E21A9"/>
    <w:multiLevelType w:val="hybridMultilevel"/>
    <w:tmpl w:val="93E64D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5423A65"/>
    <w:multiLevelType w:val="hybridMultilevel"/>
    <w:tmpl w:val="299229B4"/>
    <w:lvl w:ilvl="0" w:tplc="5D1EE584">
      <w:start w:val="1"/>
      <w:numFmt w:val="upperLetter"/>
      <w:lvlText w:val="%1."/>
      <w:lvlJc w:val="left"/>
      <w:pPr>
        <w:ind w:left="990" w:hanging="360"/>
      </w:pPr>
      <w:rPr>
        <w:rFonts w:hint="default"/>
        <w:b w:val="0"/>
        <w:i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9" w15:restartNumberingAfterBreak="0">
    <w:nsid w:val="475B3BCF"/>
    <w:multiLevelType w:val="hybridMultilevel"/>
    <w:tmpl w:val="622836A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A58479D"/>
    <w:multiLevelType w:val="hybridMultilevel"/>
    <w:tmpl w:val="60D0A8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DF035EE"/>
    <w:multiLevelType w:val="multilevel"/>
    <w:tmpl w:val="61A097F2"/>
    <w:lvl w:ilvl="0">
      <w:start w:val="1"/>
      <w:numFmt w:val="decimal"/>
      <w:lvlText w:val="%1.0"/>
      <w:lvlJc w:val="left"/>
      <w:pPr>
        <w:ind w:left="810" w:hanging="405"/>
      </w:pPr>
      <w:rPr>
        <w:rFonts w:hint="default"/>
      </w:rPr>
    </w:lvl>
    <w:lvl w:ilvl="1">
      <w:start w:val="1"/>
      <w:numFmt w:val="decimal"/>
      <w:lvlText w:val="%1.%2"/>
      <w:lvlJc w:val="left"/>
      <w:pPr>
        <w:ind w:left="1530" w:hanging="405"/>
      </w:pPr>
      <w:rPr>
        <w:rFonts w:hint="default"/>
      </w:rPr>
    </w:lvl>
    <w:lvl w:ilvl="2">
      <w:start w:val="1"/>
      <w:numFmt w:val="decimal"/>
      <w:lvlText w:val="%1.%2.%3"/>
      <w:lvlJc w:val="left"/>
      <w:pPr>
        <w:ind w:left="2565" w:hanging="720"/>
      </w:pPr>
      <w:rPr>
        <w:rFonts w:hint="default"/>
      </w:rPr>
    </w:lvl>
    <w:lvl w:ilvl="3">
      <w:start w:val="1"/>
      <w:numFmt w:val="decimal"/>
      <w:lvlText w:val="%1.%2.%3.%4"/>
      <w:lvlJc w:val="left"/>
      <w:pPr>
        <w:ind w:left="3285" w:hanging="720"/>
      </w:pPr>
      <w:rPr>
        <w:rFonts w:hint="default"/>
      </w:rPr>
    </w:lvl>
    <w:lvl w:ilvl="4">
      <w:start w:val="1"/>
      <w:numFmt w:val="decimal"/>
      <w:lvlText w:val="%1.%2.%3.%4.%5"/>
      <w:lvlJc w:val="left"/>
      <w:pPr>
        <w:ind w:left="4365" w:hanging="1080"/>
      </w:pPr>
      <w:rPr>
        <w:rFonts w:hint="default"/>
      </w:rPr>
    </w:lvl>
    <w:lvl w:ilvl="5">
      <w:start w:val="1"/>
      <w:numFmt w:val="decimal"/>
      <w:lvlText w:val="%1.%2.%3.%4.%5.%6"/>
      <w:lvlJc w:val="left"/>
      <w:pPr>
        <w:ind w:left="5085" w:hanging="1080"/>
      </w:pPr>
      <w:rPr>
        <w:rFonts w:hint="default"/>
      </w:rPr>
    </w:lvl>
    <w:lvl w:ilvl="6">
      <w:start w:val="1"/>
      <w:numFmt w:val="decimal"/>
      <w:lvlText w:val="%1.%2.%3.%4.%5.%6.%7"/>
      <w:lvlJc w:val="left"/>
      <w:pPr>
        <w:ind w:left="6165" w:hanging="1440"/>
      </w:pPr>
      <w:rPr>
        <w:rFonts w:hint="default"/>
      </w:rPr>
    </w:lvl>
    <w:lvl w:ilvl="7">
      <w:start w:val="1"/>
      <w:numFmt w:val="decimal"/>
      <w:lvlText w:val="%1.%2.%3.%4.%5.%6.%7.%8"/>
      <w:lvlJc w:val="left"/>
      <w:pPr>
        <w:ind w:left="6885" w:hanging="1440"/>
      </w:pPr>
      <w:rPr>
        <w:rFonts w:hint="default"/>
      </w:rPr>
    </w:lvl>
    <w:lvl w:ilvl="8">
      <w:start w:val="1"/>
      <w:numFmt w:val="decimal"/>
      <w:lvlText w:val="%1.%2.%3.%4.%5.%6.%7.%8.%9"/>
      <w:lvlJc w:val="left"/>
      <w:pPr>
        <w:ind w:left="7965" w:hanging="1800"/>
      </w:pPr>
      <w:rPr>
        <w:rFonts w:hint="default"/>
      </w:rPr>
    </w:lvl>
  </w:abstractNum>
  <w:abstractNum w:abstractNumId="22" w15:restartNumberingAfterBreak="0">
    <w:nsid w:val="4F856982"/>
    <w:multiLevelType w:val="hybridMultilevel"/>
    <w:tmpl w:val="C3B8E2AA"/>
    <w:lvl w:ilvl="0" w:tplc="1826D96C">
      <w:start w:val="1"/>
      <w:numFmt w:val="bullet"/>
      <w:lvlText w:val="-"/>
      <w:lvlJc w:val="left"/>
      <w:pPr>
        <w:ind w:left="765" w:hanging="360"/>
      </w:pPr>
      <w:rPr>
        <w:rFonts w:ascii="Times New Roman" w:eastAsia="Times New Roman" w:hAnsi="Times New Roman" w:cs="Times New Roman"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3" w15:restartNumberingAfterBreak="0">
    <w:nsid w:val="5A1231D4"/>
    <w:multiLevelType w:val="hybridMultilevel"/>
    <w:tmpl w:val="B128B87E"/>
    <w:lvl w:ilvl="0" w:tplc="092893C6">
      <w:start w:val="1"/>
      <w:numFmt w:val="upperLetter"/>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24" w15:restartNumberingAfterBreak="0">
    <w:nsid w:val="5F644596"/>
    <w:multiLevelType w:val="hybridMultilevel"/>
    <w:tmpl w:val="75C2280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57C1CAC"/>
    <w:multiLevelType w:val="multilevel"/>
    <w:tmpl w:val="469A0326"/>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67074508"/>
    <w:multiLevelType w:val="hybridMultilevel"/>
    <w:tmpl w:val="68842FB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7F03996"/>
    <w:multiLevelType w:val="hybridMultilevel"/>
    <w:tmpl w:val="D7F8D8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F5F57CB"/>
    <w:multiLevelType w:val="hybridMultilevel"/>
    <w:tmpl w:val="F982B0DA"/>
    <w:lvl w:ilvl="0" w:tplc="78A4A8D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75D25368"/>
    <w:multiLevelType w:val="hybridMultilevel"/>
    <w:tmpl w:val="9CDE5AA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7B77372"/>
    <w:multiLevelType w:val="hybridMultilevel"/>
    <w:tmpl w:val="AB2C4258"/>
    <w:lvl w:ilvl="0" w:tplc="FCE68CF2">
      <w:start w:val="1"/>
      <w:numFmt w:val="upperRoman"/>
      <w:lvlText w:val="%1."/>
      <w:lvlJc w:val="left"/>
      <w:pPr>
        <w:ind w:left="1005" w:hanging="72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num w:numId="1">
    <w:abstractNumId w:val="28"/>
  </w:num>
  <w:num w:numId="2">
    <w:abstractNumId w:val="20"/>
  </w:num>
  <w:num w:numId="3">
    <w:abstractNumId w:val="12"/>
  </w:num>
  <w:num w:numId="4">
    <w:abstractNumId w:val="17"/>
  </w:num>
  <w:num w:numId="5">
    <w:abstractNumId w:val="0"/>
  </w:num>
  <w:num w:numId="6">
    <w:abstractNumId w:val="15"/>
  </w:num>
  <w:num w:numId="7">
    <w:abstractNumId w:val="29"/>
  </w:num>
  <w:num w:numId="8">
    <w:abstractNumId w:val="26"/>
  </w:num>
  <w:num w:numId="9">
    <w:abstractNumId w:val="2"/>
  </w:num>
  <w:num w:numId="10">
    <w:abstractNumId w:val="5"/>
  </w:num>
  <w:num w:numId="11">
    <w:abstractNumId w:val="19"/>
  </w:num>
  <w:num w:numId="12">
    <w:abstractNumId w:val="1"/>
  </w:num>
  <w:num w:numId="13">
    <w:abstractNumId w:val="11"/>
  </w:num>
  <w:num w:numId="14">
    <w:abstractNumId w:val="6"/>
  </w:num>
  <w:num w:numId="15">
    <w:abstractNumId w:val="7"/>
  </w:num>
  <w:num w:numId="16">
    <w:abstractNumId w:val="13"/>
  </w:num>
  <w:num w:numId="17">
    <w:abstractNumId w:val="14"/>
  </w:num>
  <w:num w:numId="18">
    <w:abstractNumId w:val="27"/>
  </w:num>
  <w:num w:numId="19">
    <w:abstractNumId w:val="24"/>
  </w:num>
  <w:num w:numId="20">
    <w:abstractNumId w:val="8"/>
  </w:num>
  <w:num w:numId="21">
    <w:abstractNumId w:val="3"/>
  </w:num>
  <w:num w:numId="22">
    <w:abstractNumId w:val="25"/>
  </w:num>
  <w:num w:numId="23">
    <w:abstractNumId w:val="9"/>
  </w:num>
  <w:num w:numId="24">
    <w:abstractNumId w:val="22"/>
  </w:num>
  <w:num w:numId="25">
    <w:abstractNumId w:val="21"/>
  </w:num>
  <w:num w:numId="26">
    <w:abstractNumId w:val="30"/>
  </w:num>
  <w:num w:numId="27">
    <w:abstractNumId w:val="23"/>
  </w:num>
  <w:num w:numId="28">
    <w:abstractNumId w:val="10"/>
  </w:num>
  <w:num w:numId="29">
    <w:abstractNumId w:val="18"/>
  </w:num>
  <w:num w:numId="30">
    <w:abstractNumId w:val="4"/>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1B7"/>
    <w:rsid w:val="000001EB"/>
    <w:rsid w:val="001908A1"/>
    <w:rsid w:val="001C4DE9"/>
    <w:rsid w:val="001F4527"/>
    <w:rsid w:val="00231CDA"/>
    <w:rsid w:val="002A730C"/>
    <w:rsid w:val="00333BB5"/>
    <w:rsid w:val="00347ED8"/>
    <w:rsid w:val="004602A8"/>
    <w:rsid w:val="00495518"/>
    <w:rsid w:val="004A3044"/>
    <w:rsid w:val="00510140"/>
    <w:rsid w:val="005915DC"/>
    <w:rsid w:val="005B31CA"/>
    <w:rsid w:val="00617068"/>
    <w:rsid w:val="00693714"/>
    <w:rsid w:val="00772973"/>
    <w:rsid w:val="0084125D"/>
    <w:rsid w:val="00863F06"/>
    <w:rsid w:val="008E5F8B"/>
    <w:rsid w:val="00953EA7"/>
    <w:rsid w:val="009560CA"/>
    <w:rsid w:val="00977358"/>
    <w:rsid w:val="009B7383"/>
    <w:rsid w:val="009E3269"/>
    <w:rsid w:val="009E67CD"/>
    <w:rsid w:val="00A91B6D"/>
    <w:rsid w:val="00AF4E21"/>
    <w:rsid w:val="00B02F13"/>
    <w:rsid w:val="00B2514A"/>
    <w:rsid w:val="00B405E5"/>
    <w:rsid w:val="00B46C84"/>
    <w:rsid w:val="00B731B7"/>
    <w:rsid w:val="00B96F9E"/>
    <w:rsid w:val="00BC5BF6"/>
    <w:rsid w:val="00C12F1D"/>
    <w:rsid w:val="00C37945"/>
    <w:rsid w:val="00C7775D"/>
    <w:rsid w:val="00C826D3"/>
    <w:rsid w:val="00C87D03"/>
    <w:rsid w:val="00CB556F"/>
    <w:rsid w:val="00CF6964"/>
    <w:rsid w:val="00D01EA7"/>
    <w:rsid w:val="00D22661"/>
    <w:rsid w:val="00EA510A"/>
    <w:rsid w:val="00EB7F69"/>
    <w:rsid w:val="00EE1934"/>
    <w:rsid w:val="00EF5AB3"/>
    <w:rsid w:val="00F7276B"/>
    <w:rsid w:val="00F9154F"/>
    <w:rsid w:val="00FC6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B09F7A6"/>
  <w15:chartTrackingRefBased/>
  <w15:docId w15:val="{DF5B2B0B-ECD3-4FEB-802D-52E74E7A2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73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6937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pPr>
    <w:rPr>
      <w:sz w:val="22"/>
      <w:szCs w:val="20"/>
    </w:rPr>
  </w:style>
  <w:style w:type="paragraph" w:styleId="BodyText2">
    <w:name w:val="Body Text 2"/>
    <w:basedOn w:val="Normal"/>
    <w:rsid w:val="00B405E5"/>
    <w:pPr>
      <w:spacing w:after="120" w:line="480" w:lineRule="auto"/>
    </w:pPr>
  </w:style>
  <w:style w:type="paragraph" w:styleId="ListParagraph">
    <w:name w:val="List Paragraph"/>
    <w:basedOn w:val="Normal"/>
    <w:uiPriority w:val="34"/>
    <w:qFormat/>
    <w:rsid w:val="00F9154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745</Words>
  <Characters>4250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SUBJECT:</vt:lpstr>
    </vt:vector>
  </TitlesOfParts>
  <Company>American Health Enterprises</Company>
  <LinksUpToDate>false</LinksUpToDate>
  <CharactersWithSpaces>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Colleen Rillie</dc:creator>
  <cp:keywords/>
  <dc:description/>
  <cp:lastModifiedBy>Colleen</cp:lastModifiedBy>
  <cp:revision>2</cp:revision>
  <cp:lastPrinted>2007-04-09T20:07:00Z</cp:lastPrinted>
  <dcterms:created xsi:type="dcterms:W3CDTF">2019-05-23T18:11:00Z</dcterms:created>
  <dcterms:modified xsi:type="dcterms:W3CDTF">2019-05-23T18:11:00Z</dcterms:modified>
</cp:coreProperties>
</file>