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DD16C9" w:rsidP="00DD16C9">
            <w:pPr>
              <w:pStyle w:val="ListParagraph"/>
            </w:pPr>
            <w:r>
              <w:t xml:space="preserve"> </w:t>
            </w:r>
            <w:r w:rsidR="00FC6D52">
              <w:t xml:space="preserve"> </w:t>
            </w:r>
            <w:r w:rsidR="00BC5BF6">
              <w:t xml:space="preserve"> </w:t>
            </w:r>
            <w:r w:rsidR="001F4527">
              <w:t xml:space="preserve">     </w:t>
            </w:r>
            <w:r w:rsidR="004E7194">
              <w:t>ANTISPYCHOTIC DRUGS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4E7194" w:rsidRDefault="004E7194" w:rsidP="004E7194">
            <w:r>
              <w:t>PURPOSE:</w:t>
            </w:r>
          </w:p>
          <w:p w:rsidR="004E7194" w:rsidRDefault="004E7194" w:rsidP="004E7194">
            <w:r>
              <w:t>To provide guidelines relating to the use of Antipsychotic Drugs.</w:t>
            </w:r>
          </w:p>
          <w:p w:rsidR="004E7194" w:rsidRDefault="004E7194" w:rsidP="004E7194"/>
          <w:p w:rsidR="004E7194" w:rsidRDefault="004E7194" w:rsidP="004E7194">
            <w:r>
              <w:t>STATEMENT OF POLICY:</w:t>
            </w:r>
          </w:p>
          <w:p w:rsidR="004E7194" w:rsidRDefault="004E7194" w:rsidP="004E7194">
            <w:r>
              <w:t>It is the policy of this facility that residents who have not used antipsychotic drugs are not given these drugs unless i</w:t>
            </w:r>
            <w:r w:rsidR="00DB12D8">
              <w:t>t is necessary to treat to</w:t>
            </w:r>
            <w:r>
              <w:t xml:space="preserve"> a specific condition as diagnosed and documented in the clinical record.</w:t>
            </w:r>
          </w:p>
          <w:p w:rsidR="004E7194" w:rsidRDefault="004E7194" w:rsidP="004E7194">
            <w:r>
              <w:t>It is our policy that residents who use these drugs receive gradual dose reductions and behavioral i</w:t>
            </w:r>
            <w:r w:rsidR="00DB12D8">
              <w:t xml:space="preserve">nterventions, unless clinically </w:t>
            </w:r>
            <w:r>
              <w:t>contraindicated, in an effort to discontinue these drugs.</w:t>
            </w:r>
          </w:p>
          <w:p w:rsidR="004E7194" w:rsidRDefault="004E7194" w:rsidP="004E7194"/>
          <w:p w:rsidR="004E7194" w:rsidRDefault="004E7194" w:rsidP="004E7194">
            <w:r>
              <w:t>PROCEDURE:</w:t>
            </w:r>
          </w:p>
          <w:p w:rsidR="009142C4" w:rsidRDefault="009142C4" w:rsidP="004E7194"/>
          <w:p w:rsidR="004E7194" w:rsidRPr="009142C4" w:rsidRDefault="004E7194" w:rsidP="004E7194">
            <w:pPr>
              <w:numPr>
                <w:ilvl w:val="0"/>
                <w:numId w:val="26"/>
              </w:numPr>
              <w:rPr>
                <w:b/>
              </w:rPr>
            </w:pPr>
            <w:r w:rsidRPr="009142C4">
              <w:rPr>
                <w:b/>
              </w:rPr>
              <w:t>Procedure for evaluation the use of antipsychotic drugs.</w:t>
            </w:r>
          </w:p>
          <w:p w:rsidR="009142C4" w:rsidRDefault="009142C4" w:rsidP="009142C4">
            <w:pPr>
              <w:ind w:left="885"/>
            </w:pPr>
          </w:p>
          <w:p w:rsidR="004E7194" w:rsidRDefault="004E7194" w:rsidP="004E7194">
            <w:pPr>
              <w:numPr>
                <w:ilvl w:val="0"/>
                <w:numId w:val="27"/>
              </w:numPr>
            </w:pPr>
            <w:r>
              <w:t>Antipsychotic drugs should not be used unless the clinical record documents that the resident has one or more of the following “specific conditions”;</w:t>
            </w:r>
          </w:p>
          <w:p w:rsidR="004E7194" w:rsidRDefault="004E7194" w:rsidP="004E7194">
            <w:pPr>
              <w:numPr>
                <w:ilvl w:val="0"/>
                <w:numId w:val="28"/>
              </w:numPr>
            </w:pPr>
            <w:r>
              <w:t xml:space="preserve"> Schizophrenia</w:t>
            </w:r>
          </w:p>
          <w:p w:rsidR="004E7194" w:rsidRDefault="004E7194" w:rsidP="004E7194">
            <w:pPr>
              <w:numPr>
                <w:ilvl w:val="0"/>
                <w:numId w:val="28"/>
              </w:numPr>
            </w:pPr>
            <w:r>
              <w:t>Schizo-affective disorder</w:t>
            </w:r>
          </w:p>
          <w:p w:rsidR="004E7194" w:rsidRDefault="004E7194" w:rsidP="004E7194">
            <w:pPr>
              <w:numPr>
                <w:ilvl w:val="0"/>
                <w:numId w:val="28"/>
              </w:numPr>
            </w:pPr>
            <w:r>
              <w:t xml:space="preserve"> Delusional disorder</w:t>
            </w:r>
          </w:p>
          <w:p w:rsidR="004E7194" w:rsidRDefault="004E7194" w:rsidP="004E7194">
            <w:pPr>
              <w:numPr>
                <w:ilvl w:val="0"/>
                <w:numId w:val="28"/>
              </w:numPr>
            </w:pPr>
            <w:r>
              <w:t>Psychotic mood disorders (including mania and depression with psychotic features)</w:t>
            </w:r>
          </w:p>
          <w:p w:rsidR="004E7194" w:rsidRDefault="004E7194" w:rsidP="004E7194">
            <w:pPr>
              <w:numPr>
                <w:ilvl w:val="0"/>
                <w:numId w:val="28"/>
              </w:numPr>
            </w:pPr>
            <w:r>
              <w:t>Acute psychotic episodes</w:t>
            </w:r>
          </w:p>
          <w:p w:rsidR="004E7194" w:rsidRDefault="004E7194" w:rsidP="004E7194">
            <w:pPr>
              <w:numPr>
                <w:ilvl w:val="0"/>
                <w:numId w:val="28"/>
              </w:numPr>
            </w:pPr>
            <w:r>
              <w:t>Brief reactive psychosis</w:t>
            </w:r>
          </w:p>
          <w:p w:rsidR="004E7194" w:rsidRDefault="004E7194" w:rsidP="004E7194">
            <w:pPr>
              <w:numPr>
                <w:ilvl w:val="0"/>
                <w:numId w:val="28"/>
              </w:numPr>
            </w:pPr>
            <w:r>
              <w:t>Schizophreniform disorder</w:t>
            </w:r>
          </w:p>
          <w:p w:rsidR="004E7194" w:rsidRDefault="004E7194" w:rsidP="004E7194">
            <w:pPr>
              <w:numPr>
                <w:ilvl w:val="0"/>
                <w:numId w:val="28"/>
              </w:numPr>
            </w:pPr>
            <w:r>
              <w:t>Atypical psychosis</w:t>
            </w:r>
          </w:p>
          <w:p w:rsidR="004E7194" w:rsidRDefault="004E7194" w:rsidP="004E7194">
            <w:pPr>
              <w:numPr>
                <w:ilvl w:val="0"/>
                <w:numId w:val="28"/>
              </w:numPr>
            </w:pPr>
            <w:r>
              <w:t>Tourette’s disorder</w:t>
            </w:r>
          </w:p>
          <w:p w:rsidR="004E7194" w:rsidRDefault="004E7194" w:rsidP="004E7194">
            <w:pPr>
              <w:numPr>
                <w:ilvl w:val="0"/>
                <w:numId w:val="28"/>
              </w:numPr>
            </w:pPr>
            <w:r>
              <w:t>Huntington’s disease</w:t>
            </w:r>
          </w:p>
          <w:p w:rsidR="004E7194" w:rsidRDefault="004E7194" w:rsidP="004E7194">
            <w:pPr>
              <w:numPr>
                <w:ilvl w:val="0"/>
                <w:numId w:val="28"/>
              </w:numPr>
            </w:pPr>
            <w:r>
              <w:t>Organic mental syndromes (now called delirium, dementia, and amnestic and other cognitive disorders) with associated psychotic and/or agitated behaviors:</w:t>
            </w:r>
          </w:p>
          <w:p w:rsidR="004E7194" w:rsidRDefault="004E7194" w:rsidP="004E7194">
            <w:pPr>
              <w:numPr>
                <w:ilvl w:val="0"/>
                <w:numId w:val="29"/>
              </w:numPr>
            </w:pPr>
            <w:r>
              <w:t>Which have been quantitatively and objectively documented</w:t>
            </w:r>
          </w:p>
          <w:p w:rsidR="004E7194" w:rsidRDefault="004E7194" w:rsidP="004E7194">
            <w:pPr>
              <w:numPr>
                <w:ilvl w:val="0"/>
                <w:numId w:val="29"/>
              </w:numPr>
            </w:pPr>
            <w:r>
              <w:t>Which are persistent</w:t>
            </w:r>
          </w:p>
          <w:p w:rsidR="004E7194" w:rsidRDefault="004E7194" w:rsidP="004E7194">
            <w:pPr>
              <w:numPr>
                <w:ilvl w:val="0"/>
                <w:numId w:val="29"/>
              </w:numPr>
            </w:pPr>
            <w:r>
              <w:t>Which are not caused by preventable reasons</w:t>
            </w:r>
          </w:p>
          <w:p w:rsidR="004E7194" w:rsidRDefault="004E7194" w:rsidP="004E7194">
            <w:pPr>
              <w:numPr>
                <w:ilvl w:val="0"/>
                <w:numId w:val="29"/>
              </w:numPr>
            </w:pPr>
            <w:r>
              <w:t>Which are causing the resident to:</w:t>
            </w:r>
          </w:p>
          <w:p w:rsidR="004E7194" w:rsidRDefault="004E7194" w:rsidP="004E7194">
            <w:pPr>
              <w:numPr>
                <w:ilvl w:val="0"/>
                <w:numId w:val="30"/>
              </w:numPr>
            </w:pPr>
            <w:r>
              <w:t>Present a danger to himself/herself or to others</w:t>
            </w:r>
          </w:p>
          <w:p w:rsidR="004E7194" w:rsidRDefault="004E7194" w:rsidP="004E7194">
            <w:pPr>
              <w:numPr>
                <w:ilvl w:val="0"/>
                <w:numId w:val="30"/>
              </w:numPr>
            </w:pPr>
            <w:r>
              <w:t>Continuously scream, yell or pace if these behaviors cause an impairment in functional capacity</w:t>
            </w:r>
          </w:p>
          <w:p w:rsidR="004E7194" w:rsidRDefault="004E7194" w:rsidP="004E7194">
            <w:pPr>
              <w:numPr>
                <w:ilvl w:val="0"/>
                <w:numId w:val="30"/>
              </w:numPr>
            </w:pPr>
            <w:r>
              <w:t>Experience psychotic symptoms (hallucinations, paranoia, delusions) which cause the resident distress or impairment in functional capacity</w:t>
            </w:r>
          </w:p>
          <w:p w:rsidR="004E7194" w:rsidRDefault="004E7194" w:rsidP="004E7194">
            <w:pPr>
              <w:ind w:left="1276"/>
            </w:pPr>
            <w:r>
              <w:t xml:space="preserve">12.  Short term (7 days) symptomatic treatment of hiccups, nausea, vomiting or pruritus.  Treatment </w:t>
            </w:r>
            <w:r w:rsidR="00DB12D8">
              <w:t xml:space="preserve">      </w:t>
            </w:r>
            <w:r>
              <w:t>of nausea and vomiting secondary to cancer or chemotherapy may be longer.</w:t>
            </w:r>
          </w:p>
          <w:p w:rsidR="004E7194" w:rsidRDefault="004E7194" w:rsidP="00FC6D52"/>
          <w:p w:rsidR="00617068" w:rsidRDefault="00617068" w:rsidP="00FC6D52"/>
          <w:p w:rsidR="009142C4" w:rsidRDefault="009142C4"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4E7194">
              <w:t xml:space="preserve">1 of </w:t>
            </w:r>
            <w:r w:rsidR="00631275">
              <w:t>4</w:t>
            </w:r>
          </w:p>
          <w:p w:rsidR="00FC6D52" w:rsidRDefault="00FC6D52" w:rsidP="00FC6D52"/>
        </w:tc>
      </w:tr>
    </w:tbl>
    <w:p w:rsidR="00B731B7" w:rsidRDefault="00B731B7" w:rsidP="00B731B7"/>
    <w:p w:rsidR="009142C4" w:rsidRDefault="009142C4"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E7194" w:rsidTr="004E7194">
        <w:tc>
          <w:tcPr>
            <w:tcW w:w="8748" w:type="dxa"/>
            <w:gridSpan w:val="4"/>
            <w:vAlign w:val="center"/>
          </w:tcPr>
          <w:p w:rsidR="004E7194" w:rsidRDefault="004E7194" w:rsidP="004E7194"/>
          <w:p w:rsidR="004E7194" w:rsidRDefault="00DD16C9" w:rsidP="00DD16C9">
            <w:pPr>
              <w:pStyle w:val="ListParagraph"/>
            </w:pPr>
            <w:r>
              <w:t xml:space="preserve"> </w:t>
            </w:r>
            <w:r w:rsidR="004E7194">
              <w:t xml:space="preserve">       ANTISPYCHOTIC DRUGS</w:t>
            </w:r>
          </w:p>
          <w:p w:rsidR="004E7194" w:rsidRDefault="004E7194" w:rsidP="004E7194"/>
        </w:tc>
        <w:tc>
          <w:tcPr>
            <w:tcW w:w="2340" w:type="dxa"/>
            <w:gridSpan w:val="2"/>
          </w:tcPr>
          <w:p w:rsidR="004E7194" w:rsidRDefault="004E7194" w:rsidP="004E7194"/>
          <w:p w:rsidR="004E7194" w:rsidRPr="001F4527" w:rsidRDefault="004E7194" w:rsidP="004E7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4E7194" w:rsidRDefault="004E7194" w:rsidP="004E7194"/>
        </w:tc>
      </w:tr>
      <w:tr w:rsidR="004E7194" w:rsidTr="004E7194">
        <w:tc>
          <w:tcPr>
            <w:tcW w:w="11088" w:type="dxa"/>
            <w:gridSpan w:val="6"/>
          </w:tcPr>
          <w:p w:rsidR="004E7194" w:rsidRDefault="004E7194" w:rsidP="004E7194"/>
          <w:p w:rsidR="004E7194" w:rsidRDefault="004E7194" w:rsidP="004E7194">
            <w:pPr>
              <w:numPr>
                <w:ilvl w:val="0"/>
                <w:numId w:val="27"/>
              </w:numPr>
            </w:pPr>
            <w:r>
              <w:t>Antipsychotic drugs should not be</w:t>
            </w:r>
            <w:r w:rsidR="00DB12D8">
              <w:t xml:space="preserve"> used</w:t>
            </w:r>
            <w:r>
              <w:t xml:space="preserve"> if one or more of the following is/are the ONLY indication for use:</w:t>
            </w:r>
          </w:p>
          <w:p w:rsidR="004E7194" w:rsidRDefault="004E7194" w:rsidP="004E7194">
            <w:pPr>
              <w:ind w:left="1065"/>
            </w:pPr>
            <w:r>
              <w:t>Wandering</w:t>
            </w:r>
          </w:p>
          <w:p w:rsidR="004E7194" w:rsidRDefault="004E7194" w:rsidP="004E7194">
            <w:pPr>
              <w:ind w:left="1065"/>
            </w:pPr>
            <w:r>
              <w:t>Poor self care</w:t>
            </w:r>
          </w:p>
          <w:p w:rsidR="004E7194" w:rsidRDefault="004E7194" w:rsidP="004E7194">
            <w:pPr>
              <w:ind w:left="1065"/>
            </w:pPr>
            <w:r>
              <w:t>Restlessness</w:t>
            </w:r>
          </w:p>
          <w:p w:rsidR="004E7194" w:rsidRDefault="004E7194" w:rsidP="004E7194">
            <w:pPr>
              <w:ind w:left="1065"/>
            </w:pPr>
            <w:r>
              <w:t>Impaired memory</w:t>
            </w:r>
          </w:p>
          <w:p w:rsidR="004E7194" w:rsidRDefault="004E7194" w:rsidP="004E7194">
            <w:pPr>
              <w:ind w:left="1065"/>
            </w:pPr>
            <w:r>
              <w:t>Anxiety</w:t>
            </w:r>
          </w:p>
          <w:p w:rsidR="004E7194" w:rsidRDefault="004E7194" w:rsidP="004E7194">
            <w:pPr>
              <w:ind w:left="1065"/>
            </w:pPr>
            <w:r>
              <w:t>Depression (without psychotic features)</w:t>
            </w:r>
          </w:p>
          <w:p w:rsidR="004E7194" w:rsidRDefault="004E7194" w:rsidP="004E7194">
            <w:pPr>
              <w:ind w:left="1065"/>
            </w:pPr>
            <w:r>
              <w:t>Insomnia</w:t>
            </w:r>
          </w:p>
          <w:p w:rsidR="004E7194" w:rsidRDefault="004E7194" w:rsidP="004E7194">
            <w:pPr>
              <w:ind w:left="1065"/>
            </w:pPr>
            <w:r>
              <w:t>Unsociability</w:t>
            </w:r>
          </w:p>
          <w:p w:rsidR="004E7194" w:rsidRDefault="004E7194" w:rsidP="004E7194">
            <w:pPr>
              <w:ind w:left="1065"/>
            </w:pPr>
            <w:r>
              <w:t>Indifference to surroundings</w:t>
            </w:r>
          </w:p>
          <w:p w:rsidR="004E7194" w:rsidRDefault="004E7194" w:rsidP="004E7194">
            <w:pPr>
              <w:ind w:left="1065"/>
            </w:pPr>
            <w:r>
              <w:t>Fidgeting</w:t>
            </w:r>
          </w:p>
          <w:p w:rsidR="004E7194" w:rsidRDefault="004E7194" w:rsidP="004E7194">
            <w:pPr>
              <w:ind w:left="1065"/>
            </w:pPr>
            <w:r>
              <w:t>Nervousness</w:t>
            </w:r>
          </w:p>
          <w:p w:rsidR="004E7194" w:rsidRDefault="004E7194" w:rsidP="004E7194">
            <w:pPr>
              <w:ind w:left="1065"/>
            </w:pPr>
            <w:r>
              <w:t>Uncooperativeness</w:t>
            </w:r>
          </w:p>
          <w:p w:rsidR="004E7194" w:rsidRDefault="004E7194" w:rsidP="004E7194">
            <w:pPr>
              <w:ind w:left="1065"/>
            </w:pPr>
            <w:r>
              <w:t>Agitated behaviors which do not represent danger to the resident or others</w:t>
            </w:r>
          </w:p>
          <w:p w:rsidR="004E7194" w:rsidRDefault="004E7194" w:rsidP="004E7194">
            <w:pPr>
              <w:ind w:left="1065"/>
            </w:pPr>
          </w:p>
          <w:p w:rsidR="004E7194" w:rsidRDefault="004E7194" w:rsidP="004E7194">
            <w:pPr>
              <w:ind w:left="709"/>
            </w:pPr>
            <w:r>
              <w:t>C.  Examples of Antipsychotic Drugs listed below should not be used in excess of the listed doses for residents with organic mental syndromes unless higher doses (as evidenced by the resident’s response and/or the resident’s clinical record) are necessary to maintain or improve the resident’s functional status.  The dose levels are not maximum doses.  These levels are to establish a point at which the clinical circumstance requiring the higher dose should be explained by the facility.</w:t>
            </w:r>
          </w:p>
          <w:p w:rsidR="00AE6D0F" w:rsidRDefault="00AE6D0F" w:rsidP="004E7194">
            <w:pPr>
              <w:ind w:left="709"/>
            </w:pPr>
          </w:p>
          <w:p w:rsidR="00AE6D0F" w:rsidRPr="007C21CE" w:rsidRDefault="00AE6D0F" w:rsidP="004E7194">
            <w:pPr>
              <w:ind w:left="709"/>
              <w:rPr>
                <w:b/>
              </w:rPr>
            </w:pPr>
            <w:r w:rsidRPr="007C21CE">
              <w:rPr>
                <w:b/>
              </w:rPr>
              <w:t>Antipsychotic Drugs:</w:t>
            </w:r>
          </w:p>
          <w:p w:rsidR="00AE6D0F" w:rsidRDefault="00AE6D0F" w:rsidP="004E7194">
            <w:pPr>
              <w:ind w:left="709"/>
            </w:pPr>
            <w:r>
              <w:t xml:space="preserve">                                                                                        Daily Dosage for Residents with </w:t>
            </w:r>
          </w:p>
          <w:p w:rsidR="00AE6D0F" w:rsidRDefault="00AE6D0F" w:rsidP="004E7194">
            <w:pPr>
              <w:ind w:left="709"/>
            </w:pPr>
            <w:r w:rsidRPr="00AE6D0F">
              <w:rPr>
                <w:u w:val="single"/>
              </w:rPr>
              <w:t>Generic</w:t>
            </w:r>
            <w:r>
              <w:t xml:space="preserve">                                 </w:t>
            </w:r>
            <w:r w:rsidRPr="00AE6D0F">
              <w:rPr>
                <w:u w:val="single"/>
              </w:rPr>
              <w:t>Brand</w:t>
            </w:r>
            <w:r>
              <w:t xml:space="preserve">                                </w:t>
            </w:r>
            <w:r w:rsidRPr="00AE6D0F">
              <w:rPr>
                <w:u w:val="single"/>
              </w:rPr>
              <w:t>Organic Mental Syndromes</w:t>
            </w:r>
          </w:p>
          <w:p w:rsidR="00AE6D0F" w:rsidRDefault="00AE6D0F" w:rsidP="004E7194">
            <w:pPr>
              <w:ind w:left="709"/>
            </w:pPr>
          </w:p>
          <w:p w:rsidR="00AE6D0F" w:rsidRDefault="00AE6D0F" w:rsidP="004E7194">
            <w:pPr>
              <w:ind w:left="709"/>
            </w:pPr>
            <w:r>
              <w:t>Chlorpromazine                    (Thorazine)                        75 mg/day</w:t>
            </w:r>
          </w:p>
          <w:p w:rsidR="00AE6D0F" w:rsidRDefault="00AE6D0F" w:rsidP="004E7194">
            <w:pPr>
              <w:ind w:left="709"/>
            </w:pPr>
            <w:r>
              <w:t>Promazine                             (Sparine)                           105 mg/day</w:t>
            </w:r>
          </w:p>
          <w:p w:rsidR="00AE6D0F" w:rsidRDefault="00AE6D0F" w:rsidP="004E7194">
            <w:pPr>
              <w:ind w:left="709"/>
            </w:pPr>
            <w:r>
              <w:t>Triflupromazine                    (Vesprin)                            20 mg/day</w:t>
            </w:r>
          </w:p>
          <w:p w:rsidR="00AE6D0F" w:rsidRDefault="00AE6D0F" w:rsidP="004E7194">
            <w:pPr>
              <w:ind w:left="709"/>
            </w:pPr>
            <w:r>
              <w:t>Chloricazine                          (Mellaril)                           75 mg/day</w:t>
            </w:r>
          </w:p>
          <w:p w:rsidR="00AE6D0F" w:rsidRDefault="00AE6D0F" w:rsidP="004E7194">
            <w:pPr>
              <w:ind w:left="709"/>
            </w:pPr>
            <w:r>
              <w:t>Mesoridazine                         (Serantil)                           25 mg/day</w:t>
            </w:r>
          </w:p>
          <w:p w:rsidR="00AE6D0F" w:rsidRDefault="00AE6D0F" w:rsidP="004E7194">
            <w:pPr>
              <w:ind w:left="709"/>
            </w:pPr>
            <w:r>
              <w:t>Acetophenazine                     (Tindal)                             20 mg/day</w:t>
            </w:r>
          </w:p>
          <w:p w:rsidR="00AE6D0F" w:rsidRDefault="00AE6D0F" w:rsidP="004E7194">
            <w:pPr>
              <w:ind w:left="709"/>
            </w:pPr>
            <w:r>
              <w:t>Perphenazine                         (Trilafor)                             8 mg/day</w:t>
            </w:r>
          </w:p>
          <w:p w:rsidR="00AE6D0F" w:rsidRDefault="00AE6D0F" w:rsidP="004E7194">
            <w:pPr>
              <w:ind w:left="709"/>
            </w:pPr>
            <w:r>
              <w:t>Fluphenazin</w:t>
            </w:r>
            <w:r w:rsidR="001E321D">
              <w:t>e                         (Proli</w:t>
            </w:r>
            <w:r>
              <w:t>xin, Permitil)             4 mg/day</w:t>
            </w:r>
          </w:p>
          <w:p w:rsidR="00AE6D0F" w:rsidRDefault="00AE6D0F" w:rsidP="004E7194">
            <w:pPr>
              <w:ind w:left="709"/>
            </w:pPr>
            <w:r>
              <w:t>Trifluoperazine                     (Stelazine)                           8 mg/day</w:t>
            </w:r>
          </w:p>
          <w:p w:rsidR="00AE6D0F" w:rsidRDefault="00AE6D0F" w:rsidP="004E7194">
            <w:pPr>
              <w:ind w:left="709"/>
            </w:pPr>
            <w:r>
              <w:t>Chlorprothixene                    (Taractan)                         75 mg/day</w:t>
            </w:r>
          </w:p>
          <w:p w:rsidR="00AE6D0F" w:rsidRDefault="00AE6D0F" w:rsidP="004E7194">
            <w:pPr>
              <w:ind w:left="709"/>
            </w:pPr>
            <w:r>
              <w:t>Thlothlxene                           (Navane)                             7 mg/day</w:t>
            </w:r>
          </w:p>
          <w:p w:rsidR="00AE6D0F" w:rsidRDefault="00AE6D0F" w:rsidP="004E7194">
            <w:pPr>
              <w:ind w:left="709"/>
            </w:pPr>
            <w:r>
              <w:t>Haloperido                            (Haldol)                               4 mg/day</w:t>
            </w:r>
          </w:p>
          <w:p w:rsidR="00AE6D0F" w:rsidRDefault="00AE6D0F" w:rsidP="004E7194">
            <w:pPr>
              <w:ind w:left="709"/>
            </w:pPr>
            <w:r>
              <w:t>M</w:t>
            </w:r>
            <w:r w:rsidR="007C21CE">
              <w:t xml:space="preserve">olindone                 </w:t>
            </w:r>
            <w:r w:rsidR="001E321D">
              <w:t xml:space="preserve">           (Noba</w:t>
            </w:r>
            <w:r w:rsidR="007C21CE">
              <w:t>n)                             10 mg/day</w:t>
            </w:r>
          </w:p>
          <w:p w:rsidR="007C21CE" w:rsidRDefault="007C21CE" w:rsidP="004E7194">
            <w:pPr>
              <w:ind w:left="709"/>
            </w:pPr>
            <w:r>
              <w:t>Loxapine                              (Loxitane)                           10 mg/day</w:t>
            </w:r>
          </w:p>
          <w:p w:rsidR="004E7194" w:rsidRDefault="004E7194" w:rsidP="004E7194"/>
          <w:p w:rsidR="004E7194" w:rsidRDefault="004E7194" w:rsidP="004E7194"/>
          <w:p w:rsidR="004E7194" w:rsidRDefault="004E7194" w:rsidP="004E7194"/>
        </w:tc>
      </w:tr>
      <w:tr w:rsidR="004E7194" w:rsidTr="004E7194">
        <w:tc>
          <w:tcPr>
            <w:tcW w:w="2203" w:type="dxa"/>
          </w:tcPr>
          <w:p w:rsidR="004E7194" w:rsidRDefault="004E7194" w:rsidP="004E7194">
            <w:r>
              <w:t>Approved:</w:t>
            </w:r>
          </w:p>
        </w:tc>
        <w:tc>
          <w:tcPr>
            <w:tcW w:w="2203" w:type="dxa"/>
          </w:tcPr>
          <w:p w:rsidR="004E7194" w:rsidRDefault="004E7194" w:rsidP="004E7194">
            <w:r>
              <w:t>Effective Date:</w:t>
            </w:r>
          </w:p>
        </w:tc>
        <w:tc>
          <w:tcPr>
            <w:tcW w:w="2203" w:type="dxa"/>
          </w:tcPr>
          <w:p w:rsidR="004E7194" w:rsidRDefault="004E7194" w:rsidP="004E7194">
            <w:r>
              <w:t>Revision Date:</w:t>
            </w:r>
          </w:p>
          <w:p w:rsidR="004E7194" w:rsidRDefault="004E7194" w:rsidP="004E7194"/>
          <w:p w:rsidR="004E7194" w:rsidRDefault="004E7194" w:rsidP="004E7194"/>
        </w:tc>
        <w:tc>
          <w:tcPr>
            <w:tcW w:w="2203" w:type="dxa"/>
            <w:gridSpan w:val="2"/>
          </w:tcPr>
          <w:p w:rsidR="004E7194" w:rsidRDefault="004E7194" w:rsidP="004E7194">
            <w:r>
              <w:t>Change No.:</w:t>
            </w:r>
          </w:p>
        </w:tc>
        <w:tc>
          <w:tcPr>
            <w:tcW w:w="2276" w:type="dxa"/>
          </w:tcPr>
          <w:p w:rsidR="004E7194" w:rsidRDefault="004E7194" w:rsidP="004E7194">
            <w:r>
              <w:t>Page:</w:t>
            </w:r>
          </w:p>
          <w:p w:rsidR="004E7194" w:rsidRDefault="004E7194" w:rsidP="004E7194"/>
          <w:p w:rsidR="004E7194" w:rsidRDefault="004E7194" w:rsidP="004E7194">
            <w:r>
              <w:t xml:space="preserve">         </w:t>
            </w:r>
            <w:r w:rsidR="007C21CE">
              <w:t>2</w:t>
            </w:r>
            <w:r>
              <w:t xml:space="preserve"> of </w:t>
            </w:r>
            <w:r w:rsidR="00631275">
              <w:t>4</w:t>
            </w:r>
          </w:p>
          <w:p w:rsidR="004E7194" w:rsidRDefault="004E7194" w:rsidP="004E7194"/>
        </w:tc>
      </w:tr>
    </w:tbl>
    <w:p w:rsidR="004E7194" w:rsidRDefault="004E7194" w:rsidP="00B731B7"/>
    <w:p w:rsidR="007C21CE" w:rsidRDefault="007C21CE"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7C21CE" w:rsidTr="007C21CE">
        <w:tc>
          <w:tcPr>
            <w:tcW w:w="8748" w:type="dxa"/>
            <w:gridSpan w:val="4"/>
            <w:vAlign w:val="center"/>
          </w:tcPr>
          <w:p w:rsidR="007C21CE" w:rsidRDefault="007C21CE" w:rsidP="007C21CE"/>
          <w:p w:rsidR="007C21CE" w:rsidRDefault="00DD16C9" w:rsidP="00DD16C9">
            <w:pPr>
              <w:pStyle w:val="ListParagraph"/>
            </w:pPr>
            <w:r>
              <w:t xml:space="preserve"> </w:t>
            </w:r>
            <w:r w:rsidR="007C21CE">
              <w:t xml:space="preserve">       ANTISPYCHOTIC DRUGS</w:t>
            </w:r>
          </w:p>
          <w:p w:rsidR="007C21CE" w:rsidRDefault="007C21CE" w:rsidP="007C21CE"/>
        </w:tc>
        <w:tc>
          <w:tcPr>
            <w:tcW w:w="2340" w:type="dxa"/>
            <w:gridSpan w:val="2"/>
          </w:tcPr>
          <w:p w:rsidR="007C21CE" w:rsidRDefault="007C21CE" w:rsidP="007C21CE"/>
          <w:p w:rsidR="007C21CE" w:rsidRPr="001F4527" w:rsidRDefault="007C21CE" w:rsidP="007C2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7C21CE" w:rsidRDefault="007C21CE" w:rsidP="007C21CE"/>
        </w:tc>
      </w:tr>
      <w:tr w:rsidR="007C21CE" w:rsidTr="007C21CE">
        <w:tc>
          <w:tcPr>
            <w:tcW w:w="11088" w:type="dxa"/>
            <w:gridSpan w:val="6"/>
          </w:tcPr>
          <w:p w:rsidR="007C21CE" w:rsidRDefault="007C21CE" w:rsidP="007C21CE"/>
          <w:p w:rsidR="007C21CE" w:rsidRDefault="007C21CE" w:rsidP="007C21CE">
            <w:pPr>
              <w:ind w:left="709"/>
            </w:pPr>
          </w:p>
          <w:p w:rsidR="007C21CE" w:rsidRPr="007C21CE" w:rsidRDefault="007C21CE" w:rsidP="007C21CE">
            <w:pPr>
              <w:ind w:left="709"/>
              <w:rPr>
                <w:b/>
              </w:rPr>
            </w:pPr>
            <w:r w:rsidRPr="007C21CE">
              <w:rPr>
                <w:b/>
              </w:rPr>
              <w:t>Antipsychotic Drugs:</w:t>
            </w:r>
            <w:r>
              <w:rPr>
                <w:b/>
              </w:rPr>
              <w:t xml:space="preserve"> (continued)</w:t>
            </w:r>
          </w:p>
          <w:p w:rsidR="007C21CE" w:rsidRDefault="007C21CE" w:rsidP="007C21CE">
            <w:pPr>
              <w:ind w:left="709"/>
            </w:pPr>
            <w:r>
              <w:t xml:space="preserve">                                                                                        Daily Dosage for Residents with </w:t>
            </w:r>
          </w:p>
          <w:p w:rsidR="007C21CE" w:rsidRDefault="007C21CE" w:rsidP="007C21CE">
            <w:pPr>
              <w:ind w:left="709"/>
            </w:pPr>
            <w:r w:rsidRPr="00AE6D0F">
              <w:rPr>
                <w:u w:val="single"/>
              </w:rPr>
              <w:t>Generic</w:t>
            </w:r>
            <w:r>
              <w:t xml:space="preserve">                                 </w:t>
            </w:r>
            <w:r w:rsidRPr="00AE6D0F">
              <w:rPr>
                <w:u w:val="single"/>
              </w:rPr>
              <w:t>Brand</w:t>
            </w:r>
            <w:r>
              <w:t xml:space="preserve">                                </w:t>
            </w:r>
            <w:r w:rsidRPr="00AE6D0F">
              <w:rPr>
                <w:u w:val="single"/>
              </w:rPr>
              <w:t>Organic Mental Syndromes</w:t>
            </w:r>
          </w:p>
          <w:p w:rsidR="007C21CE" w:rsidRDefault="007C21CE" w:rsidP="007C21CE">
            <w:pPr>
              <w:ind w:left="709"/>
            </w:pPr>
          </w:p>
          <w:p w:rsidR="007C21CE" w:rsidRDefault="007C21CE" w:rsidP="007C21CE">
            <w:pPr>
              <w:ind w:left="709"/>
            </w:pPr>
            <w:r>
              <w:t>Clozapine                             (Clozaril)                             50 mg/day</w:t>
            </w:r>
          </w:p>
          <w:p w:rsidR="007C21CE" w:rsidRDefault="007C21CE" w:rsidP="007C21CE">
            <w:pPr>
              <w:ind w:left="709"/>
            </w:pPr>
            <w:r>
              <w:t>Prochlorperazine                  (Compazine)                       10 mg/day</w:t>
            </w:r>
          </w:p>
          <w:p w:rsidR="007C21CE" w:rsidRDefault="007C21CE" w:rsidP="007C21CE">
            <w:pPr>
              <w:ind w:left="709"/>
            </w:pPr>
            <w:r>
              <w:t xml:space="preserve">Rispericone  </w:t>
            </w:r>
            <w:r w:rsidR="001E321D">
              <w:t xml:space="preserve">                        (Risperd</w:t>
            </w:r>
            <w:r>
              <w:t>al)                            2 mg/day</w:t>
            </w:r>
          </w:p>
          <w:p w:rsidR="007C21CE" w:rsidRDefault="007C21CE" w:rsidP="007C21CE">
            <w:pPr>
              <w:ind w:left="709"/>
            </w:pPr>
            <w:r>
              <w:t>Olanzapine                           (Zyprexa)                           10 mg/day</w:t>
            </w:r>
          </w:p>
          <w:p w:rsidR="007C21CE" w:rsidRDefault="001E321D" w:rsidP="00631275">
            <w:r>
              <w:t xml:space="preserve">            </w:t>
            </w:r>
            <w:r w:rsidR="007C21CE">
              <w:t xml:space="preserve">Quetiapine  </w:t>
            </w:r>
            <w:r>
              <w:t xml:space="preserve">                          (Seroq</w:t>
            </w:r>
            <w:r w:rsidR="007C21CE">
              <w:t>uel)                         200 mg/day</w:t>
            </w:r>
          </w:p>
          <w:p w:rsidR="007C21CE" w:rsidRDefault="007C21CE" w:rsidP="007C21CE"/>
          <w:p w:rsidR="007C21CE" w:rsidRDefault="007C21CE" w:rsidP="007C21CE">
            <w:pPr>
              <w:ind w:left="1276"/>
            </w:pPr>
            <w:r>
              <w:t>1.  Doses listed are DAILY doses, usually administered in divided doses, for residents with organic mental syndromes.  Therapy should be initiated with lower doses and gradually increased, only if necessary.</w:t>
            </w:r>
          </w:p>
          <w:p w:rsidR="007C21CE" w:rsidRDefault="007C21CE" w:rsidP="007C21CE">
            <w:pPr>
              <w:ind w:left="1276"/>
            </w:pPr>
            <w:r>
              <w:t>2.  When drugs from this category are used at higher doses, they may be considered unnecessary drugs as a result of excessive dose.</w:t>
            </w:r>
          </w:p>
          <w:p w:rsidR="007C21CE" w:rsidRDefault="007C21CE" w:rsidP="007C21CE"/>
          <w:p w:rsidR="007C21CE" w:rsidRPr="009142C4" w:rsidRDefault="007C21CE" w:rsidP="007C21CE">
            <w:pPr>
              <w:rPr>
                <w:b/>
              </w:rPr>
            </w:pPr>
            <w:r w:rsidRPr="009142C4">
              <w:rPr>
                <w:b/>
              </w:rPr>
              <w:t xml:space="preserve">II.  </w:t>
            </w:r>
            <w:r w:rsidR="009142C4">
              <w:rPr>
                <w:b/>
              </w:rPr>
              <w:t xml:space="preserve">     </w:t>
            </w:r>
            <w:r w:rsidRPr="009142C4">
              <w:rPr>
                <w:b/>
              </w:rPr>
              <w:t>Procedure for evaluating necessity of a Gradual Dose Reduction.</w:t>
            </w:r>
          </w:p>
          <w:p w:rsidR="009142C4" w:rsidRDefault="009142C4" w:rsidP="007C21CE"/>
          <w:p w:rsidR="007C21CE" w:rsidRDefault="007C21CE" w:rsidP="009142C4">
            <w:pPr>
              <w:ind w:left="709"/>
            </w:pPr>
            <w:r>
              <w:t>A.  A Gradual Dose Reduction is an attempt to taper the resident’s daily dose to determine if the resident’s symptoms can be controlled by a lower does or to determine if dose can be eliminated.</w:t>
            </w:r>
          </w:p>
          <w:p w:rsidR="007C21CE" w:rsidRDefault="007C21CE" w:rsidP="009142C4">
            <w:pPr>
              <w:ind w:left="709"/>
            </w:pPr>
            <w:r>
              <w:t>B.  A resident receiving an antipsychotic drug must, unless clinically contraindicated, have a gradual dose reduction of the drug.</w:t>
            </w:r>
          </w:p>
          <w:p w:rsidR="007C21CE" w:rsidRDefault="007C21CE" w:rsidP="009142C4">
            <w:pPr>
              <w:ind w:left="709"/>
            </w:pPr>
            <w:r>
              <w:t>C.  The resident should be under close supervision while Gradual Dose Reduction is occurring.</w:t>
            </w:r>
          </w:p>
          <w:p w:rsidR="007C21CE" w:rsidRDefault="00D42643" w:rsidP="009142C4">
            <w:pPr>
              <w:ind w:left="709"/>
            </w:pPr>
            <w:r>
              <w:t>D.  If the Gradual Dose R</w:t>
            </w:r>
            <w:r w:rsidR="007C21CE">
              <w:t>eduction causes an adverse effect, and is discontinued, documentation of this decision and the reasons for it should be included in the clinical record.</w:t>
            </w:r>
          </w:p>
          <w:p w:rsidR="007C21CE" w:rsidRDefault="007C21CE" w:rsidP="009142C4">
            <w:pPr>
              <w:ind w:left="709"/>
            </w:pPr>
            <w:r>
              <w:t>E.  The facility must provide “Behavioral Interventions” to modify the resident’s behavior or environment, including staff approaches to care, to accommodate the resident’s behavioral symptoms.</w:t>
            </w:r>
          </w:p>
          <w:p w:rsidR="007C21CE" w:rsidRDefault="007C21CE" w:rsidP="009142C4">
            <w:pPr>
              <w:ind w:left="709"/>
            </w:pPr>
            <w:r>
              <w:t>F.  “Clinically contraindicated” means that the resident need not undergo a Gradual Dose Reduction or Behavioral Interventions if:</w:t>
            </w:r>
          </w:p>
          <w:p w:rsidR="009142C4" w:rsidRDefault="009142C4" w:rsidP="009142C4">
            <w:pPr>
              <w:ind w:left="1134"/>
            </w:pPr>
            <w:r>
              <w:t>1.  The resident has a “specific condition” (refer to Section I), which has been stabilized with a maintenance dose of the drug without significant side effects.</w:t>
            </w:r>
          </w:p>
          <w:p w:rsidR="009142C4" w:rsidRDefault="009142C4" w:rsidP="009142C4">
            <w:pPr>
              <w:ind w:left="1134"/>
            </w:pPr>
            <w:r>
              <w:t>2.  The resident has organic mental syndrome and has had a gradual dose reduction attempted TWICE in one year with documentation of failure in the clinical record.</w:t>
            </w:r>
          </w:p>
          <w:p w:rsidR="009142C4" w:rsidRDefault="009142C4" w:rsidP="009142C4">
            <w:pPr>
              <w:ind w:left="1134"/>
            </w:pPr>
            <w:r>
              <w:t>3.  The resident’s physician provides justification why the continued use of the drug and the dose is clinically appropriate to include:</w:t>
            </w:r>
          </w:p>
          <w:p w:rsidR="009142C4" w:rsidRDefault="009142C4" w:rsidP="009142C4">
            <w:pPr>
              <w:ind w:left="1134"/>
            </w:pPr>
            <w:r>
              <w:t xml:space="preserve">     a.  diagnosis and description of symptoms</w:t>
            </w:r>
          </w:p>
          <w:p w:rsidR="009142C4" w:rsidRDefault="009142C4" w:rsidP="009142C4">
            <w:pPr>
              <w:ind w:left="1134"/>
            </w:pPr>
            <w:r>
              <w:t xml:space="preserve">     b.  discussion of the differential psychiatric and medical diagnosis</w:t>
            </w:r>
          </w:p>
          <w:p w:rsidR="009142C4" w:rsidRDefault="009142C4" w:rsidP="009142C4">
            <w:pPr>
              <w:ind w:left="1134"/>
            </w:pPr>
            <w:r>
              <w:t xml:space="preserve">     c.  justification of choice of treatment</w:t>
            </w:r>
          </w:p>
          <w:p w:rsidR="009142C4" w:rsidRDefault="009142C4" w:rsidP="009142C4">
            <w:pPr>
              <w:ind w:left="1134"/>
            </w:pPr>
            <w:r>
              <w:t xml:space="preserve">     d.  discussion of why present dose is necessary</w:t>
            </w:r>
          </w:p>
          <w:p w:rsidR="007C21CE" w:rsidRDefault="009142C4" w:rsidP="009142C4">
            <w:pPr>
              <w:ind w:left="1134"/>
            </w:pPr>
            <w:r>
              <w:t>4.  Documentation should be included in the clinical record, but not necessarily in the physician’s progress notes.</w:t>
            </w:r>
          </w:p>
          <w:p w:rsidR="009142C4" w:rsidRDefault="009142C4" w:rsidP="009142C4">
            <w:pPr>
              <w:ind w:left="1134"/>
            </w:pPr>
          </w:p>
        </w:tc>
      </w:tr>
      <w:tr w:rsidR="007C21CE" w:rsidTr="007C21CE">
        <w:tc>
          <w:tcPr>
            <w:tcW w:w="2203" w:type="dxa"/>
          </w:tcPr>
          <w:p w:rsidR="007C21CE" w:rsidRDefault="007C21CE" w:rsidP="007C21CE">
            <w:r>
              <w:t>Approved:</w:t>
            </w:r>
          </w:p>
        </w:tc>
        <w:tc>
          <w:tcPr>
            <w:tcW w:w="2203" w:type="dxa"/>
          </w:tcPr>
          <w:p w:rsidR="007C21CE" w:rsidRDefault="007C21CE" w:rsidP="007C21CE">
            <w:r>
              <w:t>Effective Date:</w:t>
            </w:r>
          </w:p>
        </w:tc>
        <w:tc>
          <w:tcPr>
            <w:tcW w:w="2203" w:type="dxa"/>
          </w:tcPr>
          <w:p w:rsidR="007C21CE" w:rsidRDefault="007C21CE" w:rsidP="007C21CE">
            <w:r>
              <w:t>Revision Date:</w:t>
            </w:r>
          </w:p>
          <w:p w:rsidR="007C21CE" w:rsidRDefault="007C21CE" w:rsidP="007C21CE"/>
          <w:p w:rsidR="007C21CE" w:rsidRDefault="007C21CE" w:rsidP="007C21CE"/>
        </w:tc>
        <w:tc>
          <w:tcPr>
            <w:tcW w:w="2203" w:type="dxa"/>
            <w:gridSpan w:val="2"/>
          </w:tcPr>
          <w:p w:rsidR="007C21CE" w:rsidRDefault="007C21CE" w:rsidP="007C21CE">
            <w:r>
              <w:t>Change No.:</w:t>
            </w:r>
          </w:p>
        </w:tc>
        <w:tc>
          <w:tcPr>
            <w:tcW w:w="2276" w:type="dxa"/>
          </w:tcPr>
          <w:p w:rsidR="007C21CE" w:rsidRDefault="007C21CE" w:rsidP="007C21CE">
            <w:r>
              <w:t>Page:</w:t>
            </w:r>
          </w:p>
          <w:p w:rsidR="007C21CE" w:rsidRDefault="007C21CE" w:rsidP="007C21CE"/>
          <w:p w:rsidR="007C21CE" w:rsidRDefault="007C21CE" w:rsidP="007C21CE">
            <w:r>
              <w:t xml:space="preserve">         3 of </w:t>
            </w:r>
            <w:r w:rsidR="00631275">
              <w:t>4</w:t>
            </w:r>
          </w:p>
          <w:p w:rsidR="007C21CE" w:rsidRDefault="007C21CE" w:rsidP="007C21CE"/>
        </w:tc>
      </w:tr>
    </w:tbl>
    <w:p w:rsidR="007C21CE" w:rsidRDefault="007C21CE"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9142C4" w:rsidTr="009142C4">
        <w:tc>
          <w:tcPr>
            <w:tcW w:w="8748" w:type="dxa"/>
            <w:gridSpan w:val="4"/>
            <w:vAlign w:val="center"/>
          </w:tcPr>
          <w:p w:rsidR="009142C4" w:rsidRDefault="009142C4" w:rsidP="009142C4"/>
          <w:p w:rsidR="009142C4" w:rsidRDefault="00DD16C9" w:rsidP="00DD16C9">
            <w:pPr>
              <w:pStyle w:val="ListParagraph"/>
            </w:pPr>
            <w:r>
              <w:t xml:space="preserve"> </w:t>
            </w:r>
            <w:r w:rsidR="009142C4">
              <w:t xml:space="preserve">       ANTISPYCHOTIC DRUGS</w:t>
            </w:r>
          </w:p>
          <w:p w:rsidR="009142C4" w:rsidRDefault="009142C4" w:rsidP="009142C4"/>
        </w:tc>
        <w:tc>
          <w:tcPr>
            <w:tcW w:w="2340" w:type="dxa"/>
            <w:gridSpan w:val="2"/>
          </w:tcPr>
          <w:p w:rsidR="009142C4" w:rsidRDefault="009142C4" w:rsidP="009142C4"/>
          <w:p w:rsidR="009142C4" w:rsidRPr="001F4527" w:rsidRDefault="009142C4" w:rsidP="00914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9142C4" w:rsidRDefault="009142C4" w:rsidP="009142C4"/>
        </w:tc>
      </w:tr>
      <w:tr w:rsidR="009142C4" w:rsidTr="009142C4">
        <w:tc>
          <w:tcPr>
            <w:tcW w:w="11088" w:type="dxa"/>
            <w:gridSpan w:val="6"/>
          </w:tcPr>
          <w:p w:rsidR="009142C4" w:rsidRDefault="009142C4" w:rsidP="009142C4"/>
          <w:p w:rsidR="009142C4" w:rsidRDefault="009142C4" w:rsidP="009142C4"/>
          <w:p w:rsidR="00631275" w:rsidRDefault="00631275" w:rsidP="00631275">
            <w:pPr>
              <w:ind w:left="709"/>
            </w:pPr>
            <w:r>
              <w:t>G.  Evidence that would support using a drug outside the Guidelines, but in the best interest of the resident might include:</w:t>
            </w:r>
          </w:p>
          <w:p w:rsidR="00631275" w:rsidRDefault="00631275" w:rsidP="00631275">
            <w:pPr>
              <w:ind w:left="1134"/>
            </w:pPr>
            <w:r>
              <w:t>1.  Physician’s note stating why the drug is clinically appropriate.  (Must demonstrate that the physician has carefully considered the risk / benefit to the resident.)</w:t>
            </w:r>
          </w:p>
          <w:p w:rsidR="00631275" w:rsidRDefault="00631275" w:rsidP="00631275">
            <w:pPr>
              <w:ind w:left="1134"/>
            </w:pPr>
            <w:r>
              <w:t>2.  Medical or psychiatric consultation that confirms the physician’s judgment.</w:t>
            </w:r>
          </w:p>
          <w:p w:rsidR="00631275" w:rsidRDefault="00631275" w:rsidP="00631275">
            <w:pPr>
              <w:ind w:left="1134"/>
            </w:pPr>
            <w:r>
              <w:t>3.  Physician, Nursing, or other health professional documentation indicating that the resident is being monitored for adverse reactions of the drug therapy.</w:t>
            </w:r>
          </w:p>
          <w:p w:rsidR="00631275" w:rsidRDefault="00631275" w:rsidP="00631275">
            <w:pPr>
              <w:ind w:left="1134"/>
            </w:pPr>
            <w:r>
              <w:t>4.  Documentation showing that previous attempts at dose reductions have been unsuccessful.</w:t>
            </w:r>
          </w:p>
          <w:p w:rsidR="00631275" w:rsidRDefault="00631275" w:rsidP="00631275">
            <w:pPr>
              <w:ind w:left="1134"/>
            </w:pPr>
            <w:r>
              <w:t>5.  Documentation (including MDS documentation) showing improvement or maintenance of function while on the medication.</w:t>
            </w:r>
          </w:p>
          <w:p w:rsidR="00631275" w:rsidRDefault="00631275" w:rsidP="00631275">
            <w:pPr>
              <w:ind w:left="1134"/>
            </w:pPr>
            <w:r>
              <w:t>6.  Documentation of evaluations of resident declines for evidence of drugs being the cause.</w:t>
            </w:r>
          </w:p>
          <w:p w:rsidR="00631275" w:rsidRDefault="00631275" w:rsidP="00631275">
            <w:pPr>
              <w:ind w:left="1134"/>
            </w:pPr>
            <w:r>
              <w:t>7.  Documentation showing why the resident’s age, weight, or other factors would require a unique drug dose or duration.</w:t>
            </w:r>
          </w:p>
          <w:p w:rsidR="00631275" w:rsidRDefault="00631275" w:rsidP="00631275">
            <w:pPr>
              <w:ind w:left="1134"/>
            </w:pPr>
          </w:p>
          <w:p w:rsidR="00631275" w:rsidRPr="00631275" w:rsidRDefault="00631275" w:rsidP="00631275">
            <w:pPr>
              <w:rPr>
                <w:b/>
              </w:rPr>
            </w:pPr>
            <w:r w:rsidRPr="00631275">
              <w:rPr>
                <w:b/>
              </w:rPr>
              <w:t>III.  Documentation</w:t>
            </w:r>
          </w:p>
          <w:p w:rsidR="00631275" w:rsidRDefault="00631275" w:rsidP="00631275"/>
          <w:p w:rsidR="00631275" w:rsidRDefault="00631275" w:rsidP="00631275">
            <w:pPr>
              <w:ind w:left="709"/>
            </w:pPr>
            <w:r>
              <w:t>A.  Information regarding the use of drugs in this category should be recorded in the following areas:</w:t>
            </w:r>
          </w:p>
          <w:p w:rsidR="00631275" w:rsidRDefault="00631275" w:rsidP="00631275">
            <w:pPr>
              <w:ind w:left="1134"/>
            </w:pPr>
            <w:r>
              <w:t>1.  Resident Care Plan</w:t>
            </w:r>
          </w:p>
          <w:p w:rsidR="00631275" w:rsidRDefault="00631275" w:rsidP="00631275">
            <w:pPr>
              <w:ind w:left="1134"/>
            </w:pPr>
            <w:r>
              <w:t>2.  Pharmacy Consultation Report</w:t>
            </w:r>
          </w:p>
          <w:p w:rsidR="00631275" w:rsidRDefault="00631275" w:rsidP="00631275">
            <w:pPr>
              <w:ind w:left="1134"/>
            </w:pPr>
            <w:r>
              <w:t>3.  Physician and Nursing Progress Notes</w:t>
            </w:r>
          </w:p>
          <w:p w:rsidR="00631275" w:rsidRDefault="00631275" w:rsidP="00631275">
            <w:pPr>
              <w:ind w:left="1134"/>
            </w:pPr>
            <w:r>
              <w:t>4.  QA Auditing Form</w:t>
            </w:r>
          </w:p>
          <w:p w:rsidR="00631275" w:rsidRDefault="00631275" w:rsidP="00631275">
            <w:pPr>
              <w:ind w:left="1134"/>
            </w:pPr>
            <w:r>
              <w:t>5.  Behavior Documentation</w:t>
            </w:r>
          </w:p>
          <w:p w:rsidR="00631275" w:rsidRDefault="00631275" w:rsidP="00631275">
            <w:pPr>
              <w:ind w:left="709"/>
            </w:pPr>
          </w:p>
          <w:p w:rsidR="00631275" w:rsidRDefault="00631275" w:rsidP="00631275">
            <w:pPr>
              <w:ind w:left="142"/>
            </w:pPr>
            <w:r>
              <w:t>ATTACHMENT:</w:t>
            </w:r>
          </w:p>
          <w:p w:rsidR="00631275" w:rsidRDefault="00631275" w:rsidP="00631275">
            <w:pPr>
              <w:ind w:left="142"/>
            </w:pPr>
            <w:r>
              <w:t>Antipsychotic Drug Training</w:t>
            </w:r>
          </w:p>
          <w:p w:rsidR="00631275" w:rsidRDefault="00631275" w:rsidP="00631275">
            <w:pPr>
              <w:ind w:left="142"/>
            </w:pPr>
          </w:p>
          <w:p w:rsidR="00631275" w:rsidRDefault="00631275" w:rsidP="00631275">
            <w:pPr>
              <w:ind w:left="142"/>
            </w:pPr>
          </w:p>
          <w:p w:rsidR="00631275" w:rsidRDefault="00631275" w:rsidP="00631275">
            <w:pPr>
              <w:ind w:left="142"/>
            </w:pPr>
          </w:p>
          <w:p w:rsidR="00631275" w:rsidRDefault="00631275" w:rsidP="00631275">
            <w:pPr>
              <w:ind w:left="142"/>
            </w:pPr>
          </w:p>
          <w:p w:rsidR="00631275" w:rsidRDefault="00631275" w:rsidP="00631275">
            <w:pPr>
              <w:ind w:left="142"/>
            </w:pPr>
          </w:p>
          <w:p w:rsidR="00631275" w:rsidRDefault="00631275" w:rsidP="00631275">
            <w:pPr>
              <w:ind w:left="142"/>
            </w:pPr>
          </w:p>
          <w:p w:rsidR="00631275" w:rsidRDefault="00631275" w:rsidP="00631275">
            <w:pPr>
              <w:ind w:left="142"/>
            </w:pPr>
          </w:p>
          <w:p w:rsidR="00631275" w:rsidRDefault="00631275" w:rsidP="00631275"/>
          <w:p w:rsidR="00631275" w:rsidRDefault="00631275" w:rsidP="00631275">
            <w:pPr>
              <w:ind w:left="1134"/>
            </w:pPr>
          </w:p>
          <w:p w:rsidR="00631275" w:rsidRDefault="00631275" w:rsidP="00631275">
            <w:pPr>
              <w:ind w:left="709"/>
            </w:pPr>
          </w:p>
          <w:p w:rsidR="00631275" w:rsidRDefault="00631275" w:rsidP="00631275">
            <w:pPr>
              <w:ind w:left="709"/>
            </w:pPr>
          </w:p>
          <w:p w:rsidR="009142C4" w:rsidRDefault="009142C4" w:rsidP="009142C4"/>
          <w:p w:rsidR="009142C4" w:rsidRDefault="009142C4" w:rsidP="009142C4"/>
          <w:p w:rsidR="009142C4" w:rsidRDefault="009142C4" w:rsidP="009142C4"/>
          <w:p w:rsidR="009142C4" w:rsidRDefault="009142C4" w:rsidP="009142C4">
            <w:pPr>
              <w:ind w:left="709"/>
            </w:pPr>
          </w:p>
          <w:p w:rsidR="009142C4" w:rsidRDefault="009142C4" w:rsidP="009142C4">
            <w:pPr>
              <w:ind w:left="1134"/>
            </w:pPr>
          </w:p>
        </w:tc>
      </w:tr>
      <w:tr w:rsidR="009142C4" w:rsidTr="009142C4">
        <w:tc>
          <w:tcPr>
            <w:tcW w:w="2203" w:type="dxa"/>
          </w:tcPr>
          <w:p w:rsidR="009142C4" w:rsidRDefault="009142C4" w:rsidP="009142C4">
            <w:r>
              <w:t>Approved:</w:t>
            </w:r>
          </w:p>
        </w:tc>
        <w:tc>
          <w:tcPr>
            <w:tcW w:w="2203" w:type="dxa"/>
          </w:tcPr>
          <w:p w:rsidR="009142C4" w:rsidRDefault="009142C4" w:rsidP="009142C4">
            <w:r>
              <w:t>Effective Date:</w:t>
            </w:r>
          </w:p>
        </w:tc>
        <w:tc>
          <w:tcPr>
            <w:tcW w:w="2203" w:type="dxa"/>
          </w:tcPr>
          <w:p w:rsidR="009142C4" w:rsidRDefault="009142C4" w:rsidP="009142C4">
            <w:r>
              <w:t>Revision Date:</w:t>
            </w:r>
          </w:p>
          <w:p w:rsidR="009142C4" w:rsidRDefault="009142C4" w:rsidP="009142C4"/>
          <w:p w:rsidR="009142C4" w:rsidRDefault="009142C4" w:rsidP="009142C4"/>
        </w:tc>
        <w:tc>
          <w:tcPr>
            <w:tcW w:w="2203" w:type="dxa"/>
            <w:gridSpan w:val="2"/>
          </w:tcPr>
          <w:p w:rsidR="009142C4" w:rsidRDefault="009142C4" w:rsidP="009142C4">
            <w:r>
              <w:t>Change No.:</w:t>
            </w:r>
          </w:p>
        </w:tc>
        <w:tc>
          <w:tcPr>
            <w:tcW w:w="2276" w:type="dxa"/>
          </w:tcPr>
          <w:p w:rsidR="009142C4" w:rsidRDefault="009142C4" w:rsidP="009142C4">
            <w:r>
              <w:t>Page:</w:t>
            </w:r>
          </w:p>
          <w:p w:rsidR="009142C4" w:rsidRDefault="009142C4" w:rsidP="009142C4"/>
          <w:p w:rsidR="009142C4" w:rsidRDefault="009142C4" w:rsidP="009142C4">
            <w:r>
              <w:t xml:space="preserve">         </w:t>
            </w:r>
            <w:r w:rsidR="00631275">
              <w:t>4</w:t>
            </w:r>
            <w:r>
              <w:t xml:space="preserve"> of </w:t>
            </w:r>
            <w:r w:rsidR="00631275">
              <w:t>4</w:t>
            </w:r>
          </w:p>
          <w:p w:rsidR="009142C4" w:rsidRDefault="009142C4" w:rsidP="009142C4"/>
        </w:tc>
      </w:tr>
    </w:tbl>
    <w:p w:rsidR="009142C4" w:rsidRDefault="009142C4" w:rsidP="00B731B7"/>
    <w:sectPr w:rsidR="009142C4"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B28DE"/>
    <w:multiLevelType w:val="hybridMultilevel"/>
    <w:tmpl w:val="ADA63010"/>
    <w:lvl w:ilvl="0" w:tplc="D0F26EF2">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E4EE7"/>
    <w:multiLevelType w:val="hybridMultilevel"/>
    <w:tmpl w:val="ADA63010"/>
    <w:lvl w:ilvl="0" w:tplc="D0F26EF2">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503CA"/>
    <w:multiLevelType w:val="hybridMultilevel"/>
    <w:tmpl w:val="5472FB22"/>
    <w:lvl w:ilvl="0" w:tplc="367C86DE">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8" w15:restartNumberingAfterBreak="0">
    <w:nsid w:val="13875713"/>
    <w:multiLevelType w:val="hybridMultilevel"/>
    <w:tmpl w:val="B42C9CE8"/>
    <w:lvl w:ilvl="0" w:tplc="292C0338">
      <w:start w:val="1"/>
      <w:numFmt w:val="upperRoman"/>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98C3AD9"/>
    <w:multiLevelType w:val="hybridMultilevel"/>
    <w:tmpl w:val="A44470A0"/>
    <w:lvl w:ilvl="0" w:tplc="63620DD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3"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4F39AC"/>
    <w:multiLevelType w:val="hybridMultilevel"/>
    <w:tmpl w:val="2844048A"/>
    <w:lvl w:ilvl="0" w:tplc="2E9CA624">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6"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4"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16"/>
  </w:num>
  <w:num w:numId="4">
    <w:abstractNumId w:val="20"/>
  </w:num>
  <w:num w:numId="5">
    <w:abstractNumId w:val="0"/>
  </w:num>
  <w:num w:numId="6">
    <w:abstractNumId w:val="19"/>
  </w:num>
  <w:num w:numId="7">
    <w:abstractNumId w:val="30"/>
  </w:num>
  <w:num w:numId="8">
    <w:abstractNumId w:val="27"/>
  </w:num>
  <w:num w:numId="9">
    <w:abstractNumId w:val="3"/>
  </w:num>
  <w:num w:numId="10">
    <w:abstractNumId w:val="6"/>
  </w:num>
  <w:num w:numId="11">
    <w:abstractNumId w:val="21"/>
  </w:num>
  <w:num w:numId="12">
    <w:abstractNumId w:val="1"/>
  </w:num>
  <w:num w:numId="13">
    <w:abstractNumId w:val="14"/>
  </w:num>
  <w:num w:numId="14">
    <w:abstractNumId w:val="9"/>
  </w:num>
  <w:num w:numId="15">
    <w:abstractNumId w:val="10"/>
  </w:num>
  <w:num w:numId="16">
    <w:abstractNumId w:val="17"/>
  </w:num>
  <w:num w:numId="17">
    <w:abstractNumId w:val="18"/>
  </w:num>
  <w:num w:numId="18">
    <w:abstractNumId w:val="28"/>
  </w:num>
  <w:num w:numId="19">
    <w:abstractNumId w:val="25"/>
  </w:num>
  <w:num w:numId="20">
    <w:abstractNumId w:val="11"/>
  </w:num>
  <w:num w:numId="21">
    <w:abstractNumId w:val="5"/>
  </w:num>
  <w:num w:numId="22">
    <w:abstractNumId w:val="26"/>
  </w:num>
  <w:num w:numId="23">
    <w:abstractNumId w:val="13"/>
  </w:num>
  <w:num w:numId="24">
    <w:abstractNumId w:val="24"/>
  </w:num>
  <w:num w:numId="25">
    <w:abstractNumId w:val="23"/>
  </w:num>
  <w:num w:numId="26">
    <w:abstractNumId w:val="8"/>
  </w:num>
  <w:num w:numId="27">
    <w:abstractNumId w:val="4"/>
  </w:num>
  <w:num w:numId="28">
    <w:abstractNumId w:val="15"/>
  </w:num>
  <w:num w:numId="29">
    <w:abstractNumId w:val="12"/>
  </w:num>
  <w:num w:numId="30">
    <w:abstractNumId w:val="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E321D"/>
    <w:rsid w:val="001F4527"/>
    <w:rsid w:val="00231CDA"/>
    <w:rsid w:val="00333BB5"/>
    <w:rsid w:val="00347ED8"/>
    <w:rsid w:val="004602A8"/>
    <w:rsid w:val="00495518"/>
    <w:rsid w:val="004A3044"/>
    <w:rsid w:val="004E7194"/>
    <w:rsid w:val="00510140"/>
    <w:rsid w:val="005915DC"/>
    <w:rsid w:val="005B31CA"/>
    <w:rsid w:val="00617068"/>
    <w:rsid w:val="00631275"/>
    <w:rsid w:val="00693714"/>
    <w:rsid w:val="00772973"/>
    <w:rsid w:val="007C21CE"/>
    <w:rsid w:val="0084125D"/>
    <w:rsid w:val="00863F06"/>
    <w:rsid w:val="008E5F8B"/>
    <w:rsid w:val="009142C4"/>
    <w:rsid w:val="00953EA7"/>
    <w:rsid w:val="009560CA"/>
    <w:rsid w:val="00977358"/>
    <w:rsid w:val="009B7383"/>
    <w:rsid w:val="009E3269"/>
    <w:rsid w:val="009E67CD"/>
    <w:rsid w:val="00A91B6D"/>
    <w:rsid w:val="00AE6D0F"/>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D42643"/>
    <w:rsid w:val="00DB12D8"/>
    <w:rsid w:val="00DD16C9"/>
    <w:rsid w:val="00EA510A"/>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3523A3-1E4B-4AAB-B67A-34ED7969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DD16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B27A-07EF-449D-B042-E5867270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2010-04-08T21:04:00Z</cp:lastPrinted>
  <dcterms:created xsi:type="dcterms:W3CDTF">2018-09-12T18:48:00Z</dcterms:created>
  <dcterms:modified xsi:type="dcterms:W3CDTF">2018-09-12T18:48:00Z</dcterms:modified>
</cp:coreProperties>
</file>