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47705" w:rsidP="00B4770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</w:t>
            </w:r>
            <w:r w:rsidR="008D39F7">
              <w:t>AMBULATION</w:t>
            </w:r>
            <w:r w:rsidR="001F4527">
              <w:t xml:space="preserve">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8D39F7" w:rsidP="00FC6D52">
            <w:r>
              <w:t>Purpose:  To prevent resident injuries by not using safety equipment.</w:t>
            </w:r>
          </w:p>
          <w:p w:rsidR="008D39F7" w:rsidRDefault="008D39F7" w:rsidP="00FC6D52"/>
          <w:p w:rsidR="008D39F7" w:rsidRDefault="008D39F7" w:rsidP="00FC6D52">
            <w:r>
              <w:t>Statement:  It is the policy of this facility that all Nursing, Restorative, and Therapy personnel will use gait belts with residents during transfers, ambulation and gait training.</w:t>
            </w:r>
          </w:p>
          <w:p w:rsidR="008D39F7" w:rsidRDefault="008D39F7" w:rsidP="00FC6D52"/>
          <w:p w:rsidR="008D39F7" w:rsidRDefault="008D39F7" w:rsidP="00FC6D52">
            <w:r>
              <w:t>Procedure: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Check the resident’s orders for her level and schedule of ambulation and for required assistive devices.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Explain the procedure to the resident to assure his understanding and cooperation.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Assist the resident to sit on the edge of the bed for two minutes to assess for dizziness.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Assist the resident in putting on socks and well-fitting nonskid shoes.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Center the gait belt around the resident’s waist, and adjust the gait belt to fit so it is snug, but not uncomfortable for the resident.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Slide you</w:t>
            </w:r>
            <w:r w:rsidR="00DB2986">
              <w:t>r</w:t>
            </w:r>
            <w:r>
              <w:t xml:space="preserve"> flat hand between the gait belt and the resident to make sure it is not too tight or loose.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Assist the resident to a standing position by straightening your legs as you lift with the gait belt, and instruct the resident to push down with her hands on the mattress.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Pause to allow the resident to regain balance.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Walk with the resident while gripping the gait belt firmly in front of the resident’s waist and back.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Walk on the resident’s weaker side, and encourage the resident to hold the handrail or assistive with his strong hand.</w:t>
            </w:r>
          </w:p>
          <w:p w:rsidR="008D39F7" w:rsidRDefault="008D39F7" w:rsidP="008D39F7">
            <w:pPr>
              <w:numPr>
                <w:ilvl w:val="0"/>
                <w:numId w:val="26"/>
              </w:numPr>
            </w:pPr>
            <w:r>
              <w:t>Walk in the same pattern as the resident (i.e. both step with left foot at the same time).</w:t>
            </w:r>
          </w:p>
          <w:p w:rsidR="008D39F7" w:rsidRDefault="00DB2986" w:rsidP="008D39F7">
            <w:pPr>
              <w:numPr>
                <w:ilvl w:val="0"/>
                <w:numId w:val="26"/>
              </w:numPr>
            </w:pPr>
            <w:r>
              <w:t>Assist the resident to ste</w:t>
            </w:r>
            <w:r w:rsidR="008D39F7">
              <w:t>p forward with strong foot first.</w:t>
            </w:r>
          </w:p>
          <w:p w:rsidR="00DB2986" w:rsidRDefault="00DB2986" w:rsidP="008D39F7">
            <w:pPr>
              <w:numPr>
                <w:ilvl w:val="0"/>
                <w:numId w:val="26"/>
              </w:numPr>
            </w:pPr>
            <w:r>
              <w:t>Walk the resident only the distance instructed by the resident’s care plan.</w:t>
            </w:r>
          </w:p>
          <w:p w:rsidR="00DB2986" w:rsidRDefault="00DB2986" w:rsidP="008D39F7">
            <w:pPr>
              <w:numPr>
                <w:ilvl w:val="0"/>
                <w:numId w:val="26"/>
              </w:numPr>
            </w:pPr>
            <w:r>
              <w:t>Ask the resident how he is doing, and observe the resident closely for dizziness, unsteady gait, impaired balance, or fatigue.</w:t>
            </w:r>
          </w:p>
          <w:p w:rsidR="00DB2986" w:rsidRDefault="00DB2986" w:rsidP="008D39F7">
            <w:pPr>
              <w:numPr>
                <w:ilvl w:val="0"/>
                <w:numId w:val="26"/>
              </w:numPr>
            </w:pPr>
            <w:r>
              <w:t>Assist the resident to the bed or chair, and remove the gait belt.</w:t>
            </w:r>
          </w:p>
          <w:p w:rsidR="00DB2986" w:rsidRDefault="00DB2986" w:rsidP="008D39F7">
            <w:pPr>
              <w:numPr>
                <w:ilvl w:val="0"/>
                <w:numId w:val="26"/>
              </w:numPr>
            </w:pPr>
            <w:r>
              <w:t>If the resident loses weight –bearing ability. Pull the resident’s body into close alignment with your hip/thigh area, and use the gait belt to lower him to the floor using large muscles of your legs.</w:t>
            </w:r>
          </w:p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DB2986" w:rsidRDefault="00DB2986" w:rsidP="00FC6D52"/>
          <w:p w:rsidR="00DB2986" w:rsidRDefault="00DB2986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DB2986">
              <w:t>1 of 1</w:t>
            </w:r>
          </w:p>
          <w:p w:rsidR="00DB2986" w:rsidRDefault="00DB2986" w:rsidP="00FC6D52"/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068FA"/>
    <w:multiLevelType w:val="hybridMultilevel"/>
    <w:tmpl w:val="6A94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D39F7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47705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B2986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D81AF1-3595-403F-960D-F4B7811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477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