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E46E5" w:rsidP="00FE46E5">
            <w:pPr>
              <w:pStyle w:val="ListParagraph"/>
            </w:pPr>
            <w:r>
              <w:t xml:space="preserve"> </w:t>
            </w:r>
            <w:r w:rsidR="005B1167">
              <w:t xml:space="preserve">          SPECIAL MATTRESS / BED CRITERIA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5B116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B1167">
              <w:t>225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617068" w:rsidP="00FC6D52"/>
          <w:p w:rsidR="005B1167" w:rsidRPr="005B1167" w:rsidRDefault="005B1167" w:rsidP="005B1167">
            <w:pPr>
              <w:numPr>
                <w:ilvl w:val="0"/>
                <w:numId w:val="20"/>
              </w:numPr>
              <w:ind w:right="663"/>
            </w:pPr>
            <w:r w:rsidRPr="005B1167">
              <w:t>If a resident has a decubitis ulcer, they may be a candidate for a special mattress or bed (i.e. low air-l</w:t>
            </w:r>
            <w:r>
              <w:t>oss type, overlay, special foam</w:t>
            </w:r>
            <w:r w:rsidRPr="005B1167">
              <w:t>).</w:t>
            </w:r>
          </w:p>
          <w:p w:rsidR="005B1167" w:rsidRPr="005B1167" w:rsidRDefault="005B1167" w:rsidP="005B1167">
            <w:pPr>
              <w:ind w:left="993" w:right="663" w:hanging="426"/>
            </w:pPr>
          </w:p>
          <w:p w:rsidR="005B1167" w:rsidRPr="005B1167" w:rsidRDefault="005B1167" w:rsidP="005B1167">
            <w:pPr>
              <w:pStyle w:val="BodyText2"/>
              <w:numPr>
                <w:ilvl w:val="0"/>
                <w:numId w:val="20"/>
              </w:numPr>
              <w:spacing w:after="0" w:line="240" w:lineRule="auto"/>
              <w:ind w:right="663"/>
            </w:pPr>
            <w:r w:rsidRPr="005B1167">
              <w:t>The mattress/bed belongs to Winning Wheels, Inc. and when a resident is loaned one for therapeutic purposes, an agreement is signed which indicates the patient is aware the mattress is loaned and that it may not always be-.on their bed.</w:t>
            </w:r>
          </w:p>
          <w:p w:rsidR="005B1167" w:rsidRPr="005B1167" w:rsidRDefault="005B1167" w:rsidP="005B1167">
            <w:pPr>
              <w:ind w:left="993" w:right="663" w:hanging="426"/>
            </w:pPr>
          </w:p>
          <w:p w:rsidR="005B1167" w:rsidRPr="005B1167" w:rsidRDefault="005B1167" w:rsidP="005B1167">
            <w:pPr>
              <w:numPr>
                <w:ilvl w:val="0"/>
                <w:numId w:val="20"/>
              </w:numPr>
              <w:ind w:right="663"/>
            </w:pPr>
            <w:r w:rsidRPr="005B1167">
              <w:t>A resident with a higher level decub or a resident with multiple decubes may be a stronger candidate for a bed than a resident with a single, low level decub.</w:t>
            </w:r>
          </w:p>
          <w:p w:rsidR="005B1167" w:rsidRPr="005B1167" w:rsidRDefault="005B1167" w:rsidP="005B1167">
            <w:pPr>
              <w:ind w:left="993" w:right="663" w:hanging="426"/>
            </w:pPr>
          </w:p>
          <w:p w:rsidR="005B1167" w:rsidRPr="005B1167" w:rsidRDefault="005B1167" w:rsidP="005B1167">
            <w:pPr>
              <w:numPr>
                <w:ilvl w:val="0"/>
                <w:numId w:val="20"/>
              </w:numPr>
              <w:ind w:right="663"/>
            </w:pPr>
            <w:r w:rsidRPr="005B1167">
              <w:t>Having a low air-loss mattress is contingent upon a Dr. order.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B1167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76F6"/>
    <w:multiLevelType w:val="hybridMultilevel"/>
    <w:tmpl w:val="0E4E01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3BB5"/>
    <w:rsid w:val="00347ED8"/>
    <w:rsid w:val="004602A8"/>
    <w:rsid w:val="00495518"/>
    <w:rsid w:val="004A3044"/>
    <w:rsid w:val="00510140"/>
    <w:rsid w:val="005915DC"/>
    <w:rsid w:val="005B1167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52A1D"/>
    <w:rsid w:val="00EA510A"/>
    <w:rsid w:val="00EF5AB3"/>
    <w:rsid w:val="00F7276B"/>
    <w:rsid w:val="00FC6D52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F7CDDBB-EE6C-42AB-BC5D-9F4989E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E46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2018-09-12T18:37:00Z</dcterms:created>
  <dcterms:modified xsi:type="dcterms:W3CDTF">2018-09-12T18:37:00Z</dcterms:modified>
</cp:coreProperties>
</file>