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28347C">
        <w:tc>
          <w:tcPr>
            <w:tcW w:w="8748" w:type="dxa"/>
            <w:gridSpan w:val="4"/>
            <w:vAlign w:val="center"/>
          </w:tcPr>
          <w:p w:rsidR="00FC6D52" w:rsidRDefault="00FC6D52" w:rsidP="00FC6D52">
            <w:bookmarkStart w:id="0" w:name="_GoBack"/>
            <w:bookmarkEnd w:id="0"/>
          </w:p>
          <w:p w:rsidR="00FC6D52" w:rsidRDefault="00A06A26" w:rsidP="00A06A26">
            <w:pPr>
              <w:pStyle w:val="ListParagraph"/>
            </w:pPr>
            <w:r>
              <w:t xml:space="preserve"> </w:t>
            </w:r>
            <w:r w:rsidR="00FC6D52">
              <w:t xml:space="preserve">      </w:t>
            </w:r>
            <w:r w:rsidR="004202F0" w:rsidRPr="004202F0">
              <w:t>SAFETY COMMITTEE</w:t>
            </w:r>
            <w:r w:rsidR="004202F0" w:rsidRPr="0028347C">
              <w:rPr>
                <w:sz w:val="22"/>
              </w:rPr>
              <w:t xml:space="preserve"> </w:t>
            </w:r>
            <w:r w:rsidR="00FC6D52">
              <w:t xml:space="preserve">                       </w:t>
            </w:r>
            <w:r w:rsidR="00CB556F" w:rsidRPr="0028347C">
              <w:rPr>
                <w:sz w:val="22"/>
              </w:rPr>
              <w:t xml:space="preserve"> </w:t>
            </w:r>
          </w:p>
          <w:p w:rsidR="00FC6D52" w:rsidRDefault="00FC6D52" w:rsidP="00FC6D52"/>
        </w:tc>
        <w:tc>
          <w:tcPr>
            <w:tcW w:w="2340" w:type="dxa"/>
            <w:gridSpan w:val="2"/>
          </w:tcPr>
          <w:p w:rsidR="00FC6D52" w:rsidRDefault="00FC6D52" w:rsidP="00FC6D52"/>
          <w:p w:rsidR="00FC6D52" w:rsidRPr="0028347C" w:rsidRDefault="00FC6D52" w:rsidP="00283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28347C">
              <w:rPr>
                <w:sz w:val="22"/>
              </w:rPr>
              <w:t xml:space="preserve"> </w:t>
            </w:r>
            <w:r w:rsidR="004202F0" w:rsidRPr="004202F0">
              <w:t>473</w:t>
            </w:r>
          </w:p>
          <w:p w:rsidR="00FC6D52" w:rsidRDefault="00FC6D52" w:rsidP="00FC6D52"/>
        </w:tc>
      </w:tr>
      <w:tr w:rsidR="00FC6D52" w:rsidTr="0028347C">
        <w:tc>
          <w:tcPr>
            <w:tcW w:w="11088" w:type="dxa"/>
            <w:gridSpan w:val="6"/>
          </w:tcPr>
          <w:p w:rsidR="00FC6D52" w:rsidRDefault="00FC6D52" w:rsidP="00FC6D52"/>
          <w:p w:rsidR="00FC6D52" w:rsidRDefault="00CB556F" w:rsidP="0028347C">
            <w:pPr>
              <w:tabs>
                <w:tab w:val="left" w:pos="180"/>
              </w:tabs>
              <w:ind w:left="540" w:right="432"/>
            </w:pPr>
            <w:r w:rsidRPr="0028347C">
              <w:rPr>
                <w:sz w:val="22"/>
              </w:rPr>
              <w:t xml:space="preserve"> </w:t>
            </w:r>
          </w:p>
          <w:p w:rsidR="004202F0" w:rsidRPr="00D46580" w:rsidRDefault="00D46580" w:rsidP="0028347C">
            <w:pPr>
              <w:numPr>
                <w:ilvl w:val="0"/>
                <w:numId w:val="5"/>
              </w:numPr>
              <w:ind w:right="666"/>
              <w:jc w:val="both"/>
            </w:pPr>
            <w:r w:rsidRPr="00D46580">
              <w:t xml:space="preserve"> </w:t>
            </w:r>
            <w:r w:rsidR="004202F0" w:rsidRPr="00D46580">
              <w:t>POLICY</w:t>
            </w:r>
          </w:p>
          <w:p w:rsidR="004202F0" w:rsidRPr="00D46580" w:rsidRDefault="004202F0" w:rsidP="0028347C">
            <w:pPr>
              <w:ind w:left="567" w:right="666"/>
              <w:jc w:val="both"/>
            </w:pPr>
          </w:p>
          <w:p w:rsidR="004202F0" w:rsidRPr="00D46580" w:rsidRDefault="004202F0" w:rsidP="0028347C">
            <w:pPr>
              <w:ind w:left="567" w:right="666"/>
              <w:jc w:val="both"/>
            </w:pPr>
            <w:r w:rsidRPr="00D46580">
              <w:t>Loss control is a manageable function that contributes to efficient operations through reduction of accidental loss.  Loss reduction (safety) is achieved by setting goals, by planning, organizing, directing, and controlling.  To assist in this effort, we have established activities to be integrated into each department.</w:t>
            </w:r>
          </w:p>
          <w:p w:rsidR="004202F0" w:rsidRPr="00D46580" w:rsidRDefault="004202F0" w:rsidP="0028347C">
            <w:pPr>
              <w:ind w:left="567" w:right="666"/>
              <w:jc w:val="both"/>
            </w:pPr>
          </w:p>
          <w:p w:rsidR="004202F0" w:rsidRPr="00D46580" w:rsidRDefault="004202F0" w:rsidP="0028347C">
            <w:pPr>
              <w:ind w:left="567" w:right="666"/>
              <w:jc w:val="both"/>
            </w:pPr>
            <w:r w:rsidRPr="00D46580">
              <w:t>It is the intent of Winning Wheels, Inc., to have a continuous and effective loss control program.  To assist administrators in carrying out their loss control responsibilities a safety committee shall be formed.</w:t>
            </w:r>
          </w:p>
          <w:p w:rsidR="004202F0" w:rsidRPr="00D46580" w:rsidRDefault="004202F0" w:rsidP="0028347C">
            <w:pPr>
              <w:ind w:left="567" w:right="666"/>
              <w:jc w:val="both"/>
            </w:pPr>
          </w:p>
          <w:p w:rsidR="004202F0" w:rsidRPr="00D46580" w:rsidRDefault="004202F0" w:rsidP="0028347C">
            <w:pPr>
              <w:numPr>
                <w:ilvl w:val="0"/>
                <w:numId w:val="5"/>
              </w:numPr>
              <w:ind w:right="666"/>
              <w:jc w:val="both"/>
            </w:pPr>
            <w:r w:rsidRPr="00D46580">
              <w:t xml:space="preserve"> MINIMUM REQUIREMENTS</w:t>
            </w:r>
          </w:p>
          <w:p w:rsidR="004202F0" w:rsidRPr="00D46580" w:rsidRDefault="004202F0" w:rsidP="0028347C">
            <w:pPr>
              <w:ind w:left="567" w:right="666"/>
              <w:jc w:val="both"/>
            </w:pPr>
          </w:p>
          <w:p w:rsidR="004202F0" w:rsidRPr="00D46580" w:rsidRDefault="00D46580" w:rsidP="0028347C">
            <w:pPr>
              <w:numPr>
                <w:ilvl w:val="0"/>
                <w:numId w:val="6"/>
              </w:numPr>
              <w:ind w:right="666"/>
            </w:pPr>
            <w:r w:rsidRPr="00D46580">
              <w:t xml:space="preserve"> </w:t>
            </w:r>
            <w:r w:rsidR="004202F0" w:rsidRPr="00D46580">
              <w:t>The safety committee should be chaired by the location Safety Coordinator.  Selection of committee members should be at the discretion of administration, however, all major departments should be represented.</w:t>
            </w:r>
          </w:p>
          <w:p w:rsidR="004202F0" w:rsidRPr="00D46580" w:rsidRDefault="004202F0" w:rsidP="0028347C">
            <w:pPr>
              <w:ind w:left="567" w:right="666"/>
            </w:pPr>
          </w:p>
          <w:p w:rsidR="004202F0" w:rsidRPr="00D46580" w:rsidRDefault="00D46580" w:rsidP="0028347C">
            <w:pPr>
              <w:numPr>
                <w:ilvl w:val="0"/>
                <w:numId w:val="6"/>
              </w:numPr>
              <w:ind w:right="666"/>
              <w:jc w:val="both"/>
            </w:pPr>
            <w:r w:rsidRPr="00D46580">
              <w:t xml:space="preserve"> </w:t>
            </w:r>
            <w:r w:rsidR="004202F0" w:rsidRPr="00D46580">
              <w:t>The committee shall meet at least monthly and written minutes of all meetings shall be kept.</w:t>
            </w:r>
          </w:p>
          <w:p w:rsidR="004202F0" w:rsidRPr="00D46580" w:rsidRDefault="004202F0" w:rsidP="0028347C">
            <w:pPr>
              <w:ind w:left="567" w:right="666"/>
              <w:jc w:val="both"/>
            </w:pPr>
          </w:p>
          <w:p w:rsidR="004202F0" w:rsidRPr="00D46580" w:rsidRDefault="00D46580" w:rsidP="0028347C">
            <w:pPr>
              <w:numPr>
                <w:ilvl w:val="0"/>
                <w:numId w:val="6"/>
              </w:numPr>
              <w:ind w:right="666"/>
              <w:jc w:val="both"/>
            </w:pPr>
            <w:r w:rsidRPr="00D46580">
              <w:t xml:space="preserve"> </w:t>
            </w:r>
            <w:r w:rsidR="004202F0" w:rsidRPr="00D46580">
              <w:t>The committee shall assist in the development of safety standards and rules.</w:t>
            </w:r>
          </w:p>
          <w:p w:rsidR="004202F0" w:rsidRPr="00D46580" w:rsidRDefault="004202F0" w:rsidP="0028347C">
            <w:pPr>
              <w:ind w:left="567" w:right="666"/>
              <w:jc w:val="both"/>
            </w:pPr>
          </w:p>
          <w:p w:rsidR="004202F0" w:rsidRPr="00D46580" w:rsidRDefault="00D46580" w:rsidP="0028347C">
            <w:pPr>
              <w:numPr>
                <w:ilvl w:val="0"/>
                <w:numId w:val="6"/>
              </w:numPr>
              <w:ind w:right="666"/>
              <w:jc w:val="both"/>
            </w:pPr>
            <w:r w:rsidRPr="00D46580">
              <w:t xml:space="preserve"> </w:t>
            </w:r>
            <w:r w:rsidR="004202F0" w:rsidRPr="00D46580">
              <w:t>The committee shall study accidents/review incident reports to determine corrective action that can be taken to prevent recurrence.</w:t>
            </w:r>
          </w:p>
          <w:p w:rsidR="004202F0" w:rsidRPr="00D46580" w:rsidRDefault="004202F0" w:rsidP="0028347C">
            <w:pPr>
              <w:ind w:left="567" w:right="666"/>
              <w:jc w:val="both"/>
            </w:pPr>
          </w:p>
          <w:p w:rsidR="004202F0" w:rsidRPr="00D46580" w:rsidRDefault="00D46580" w:rsidP="0028347C">
            <w:pPr>
              <w:numPr>
                <w:ilvl w:val="0"/>
                <w:numId w:val="6"/>
              </w:numPr>
              <w:ind w:right="666"/>
              <w:jc w:val="both"/>
            </w:pPr>
            <w:r w:rsidRPr="00D46580">
              <w:t xml:space="preserve"> </w:t>
            </w:r>
            <w:r w:rsidR="004202F0" w:rsidRPr="00D46580">
              <w:t>The committee will conduct regular inspections to detect hazardous conditions and unsafe work practices and recommend corrective action.</w:t>
            </w:r>
          </w:p>
          <w:p w:rsidR="004202F0" w:rsidRPr="00D46580" w:rsidRDefault="004202F0" w:rsidP="0028347C">
            <w:pPr>
              <w:ind w:left="567" w:right="666"/>
              <w:jc w:val="both"/>
            </w:pPr>
          </w:p>
          <w:p w:rsidR="004202F0" w:rsidRPr="00D46580" w:rsidRDefault="004202F0" w:rsidP="0028347C">
            <w:pPr>
              <w:numPr>
                <w:ilvl w:val="0"/>
                <w:numId w:val="6"/>
              </w:numPr>
              <w:ind w:right="666"/>
              <w:jc w:val="both"/>
            </w:pPr>
            <w:r w:rsidRPr="00D46580">
              <w:t>The committee will act as a clearinghouse for all safety ideas and activities.</w:t>
            </w:r>
          </w:p>
          <w:p w:rsidR="00FC6D52" w:rsidRPr="00D46580" w:rsidRDefault="00FC6D52" w:rsidP="0028347C">
            <w:pPr>
              <w:ind w:left="567" w:right="666"/>
            </w:pPr>
          </w:p>
          <w:p w:rsidR="00CB556F" w:rsidRPr="00D46580" w:rsidRDefault="00CB556F" w:rsidP="0028347C">
            <w:pPr>
              <w:ind w:left="567" w:right="666"/>
            </w:pPr>
          </w:p>
          <w:p w:rsidR="00CB556F" w:rsidRDefault="00CB556F" w:rsidP="00FC6D52"/>
          <w:p w:rsidR="004202F0" w:rsidRDefault="004202F0"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FC6D52" w:rsidRDefault="00FC6D52" w:rsidP="00FC6D52"/>
        </w:tc>
      </w:tr>
      <w:tr w:rsidR="00FC6D52" w:rsidTr="0028347C">
        <w:tc>
          <w:tcPr>
            <w:tcW w:w="2203" w:type="dxa"/>
          </w:tcPr>
          <w:p w:rsidR="00FC6D52" w:rsidRDefault="00FC6D52" w:rsidP="00FC6D52">
            <w:r>
              <w:t>Approved:</w:t>
            </w:r>
          </w:p>
        </w:tc>
        <w:tc>
          <w:tcPr>
            <w:tcW w:w="2203" w:type="dxa"/>
          </w:tcPr>
          <w:p w:rsidR="00FC6D52" w:rsidRDefault="00FC6D52" w:rsidP="00FC6D52">
            <w:r>
              <w:t>Effective</w:t>
            </w:r>
            <w:r w:rsidR="00D46580">
              <w:t xml:space="preserve"> </w:t>
            </w:r>
            <w:r>
              <w:t>Date:</w:t>
            </w:r>
          </w:p>
          <w:p w:rsidR="00D46580" w:rsidRDefault="00D46580" w:rsidP="00FC6D52"/>
          <w:p w:rsidR="004202F0" w:rsidRDefault="004202F0" w:rsidP="00FC6D52">
            <w:r>
              <w:t xml:space="preserve">             </w:t>
            </w:r>
            <w:smartTag w:uri="urn:schemas-microsoft-com:office:smarttags" w:element="date">
              <w:smartTagPr>
                <w:attr w:name="Month" w:val="3"/>
                <w:attr w:name="Day" w:val="1"/>
                <w:attr w:name="Year" w:val="1988"/>
              </w:smartTagPr>
              <w:r>
                <w:t>3/1/88</w:t>
              </w:r>
            </w:smartTag>
          </w:p>
        </w:tc>
        <w:tc>
          <w:tcPr>
            <w:tcW w:w="2203" w:type="dxa"/>
          </w:tcPr>
          <w:p w:rsidR="004202F0" w:rsidRDefault="004202F0" w:rsidP="00FC6D52">
            <w:r>
              <w:t>Revision Date:</w:t>
            </w:r>
          </w:p>
          <w:p w:rsidR="00D46580" w:rsidRDefault="00D46580" w:rsidP="00FC6D52"/>
          <w:p w:rsidR="004202F0" w:rsidRDefault="004202F0" w:rsidP="00FC6D52">
            <w:r>
              <w:t xml:space="preserve">             4/05</w:t>
            </w:r>
          </w:p>
        </w:tc>
        <w:tc>
          <w:tcPr>
            <w:tcW w:w="2203" w:type="dxa"/>
            <w:gridSpan w:val="2"/>
          </w:tcPr>
          <w:p w:rsidR="00FC6D52" w:rsidRDefault="00FC6D52" w:rsidP="00FC6D52">
            <w:r>
              <w:t>Change No.:</w:t>
            </w:r>
          </w:p>
        </w:tc>
        <w:tc>
          <w:tcPr>
            <w:tcW w:w="2276" w:type="dxa"/>
          </w:tcPr>
          <w:p w:rsidR="00FC6D52" w:rsidRDefault="00FC6D52" w:rsidP="00FC6D52">
            <w:r>
              <w:t>Page:</w:t>
            </w:r>
          </w:p>
          <w:p w:rsidR="00FC6D52" w:rsidRDefault="00FC6D52" w:rsidP="00FC6D52"/>
          <w:p w:rsidR="00FC6D52" w:rsidRDefault="004202F0" w:rsidP="00FC6D52">
            <w:r>
              <w:t xml:space="preserve">            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ACC"/>
    <w:multiLevelType w:val="hybridMultilevel"/>
    <w:tmpl w:val="B0DA17BA"/>
    <w:lvl w:ilvl="0" w:tplc="2DBAC29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0E54C9"/>
    <w:multiLevelType w:val="hybridMultilevel"/>
    <w:tmpl w:val="363AB6A4"/>
    <w:lvl w:ilvl="0" w:tplc="95267C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28347C"/>
    <w:rsid w:val="00333BB5"/>
    <w:rsid w:val="004202F0"/>
    <w:rsid w:val="00495518"/>
    <w:rsid w:val="005915DC"/>
    <w:rsid w:val="005B31CA"/>
    <w:rsid w:val="00693714"/>
    <w:rsid w:val="0084125D"/>
    <w:rsid w:val="009560CA"/>
    <w:rsid w:val="00A06A26"/>
    <w:rsid w:val="00B405E5"/>
    <w:rsid w:val="00B731B7"/>
    <w:rsid w:val="00B96F9E"/>
    <w:rsid w:val="00CB556F"/>
    <w:rsid w:val="00CF6964"/>
    <w:rsid w:val="00D01EA7"/>
    <w:rsid w:val="00D46580"/>
    <w:rsid w:val="00E12BCB"/>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5:chartTrackingRefBased/>
  <w15:docId w15:val="{F7986ADD-A1E4-4DB8-8E70-B89E77ED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A06A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2018-09-12T18:37:00Z</dcterms:created>
  <dcterms:modified xsi:type="dcterms:W3CDTF">2018-09-12T18:37:00Z</dcterms:modified>
</cp:coreProperties>
</file>