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33BB5" w:rsidTr="00363319">
        <w:tc>
          <w:tcPr>
            <w:tcW w:w="8748" w:type="dxa"/>
            <w:gridSpan w:val="4"/>
            <w:vAlign w:val="center"/>
          </w:tcPr>
          <w:p w:rsidR="00333BB5" w:rsidRDefault="00333BB5" w:rsidP="00333BB5">
            <w:bookmarkStart w:id="0" w:name="_GoBack"/>
            <w:bookmarkEnd w:id="0"/>
          </w:p>
          <w:p w:rsidR="00333BB5" w:rsidRDefault="00D47DB3" w:rsidP="00D47DB3">
            <w:pPr>
              <w:pStyle w:val="ListParagraph"/>
            </w:pPr>
            <w:r>
              <w:t xml:space="preserve"> </w:t>
            </w:r>
            <w:r w:rsidR="00333BB5">
              <w:t xml:space="preserve">       </w:t>
            </w:r>
            <w:r w:rsidR="00CD0663" w:rsidRPr="00363319">
              <w:rPr>
                <w:bCs/>
              </w:rPr>
              <w:t>PRESSURE ULCER PREVENTION PROGRAM</w:t>
            </w:r>
            <w:r w:rsidR="00333BB5">
              <w:t xml:space="preserve">                     </w:t>
            </w:r>
          </w:p>
          <w:p w:rsidR="00333BB5" w:rsidRDefault="00333BB5" w:rsidP="00333BB5"/>
        </w:tc>
        <w:tc>
          <w:tcPr>
            <w:tcW w:w="2340" w:type="dxa"/>
            <w:gridSpan w:val="2"/>
          </w:tcPr>
          <w:p w:rsidR="00333BB5" w:rsidRDefault="00333BB5" w:rsidP="00333BB5"/>
          <w:p w:rsidR="00333BB5" w:rsidRPr="00363319" w:rsidRDefault="00333BB5" w:rsidP="00363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EA0180">
              <w:t>226</w:t>
            </w:r>
          </w:p>
          <w:p w:rsidR="00333BB5" w:rsidRDefault="00333BB5" w:rsidP="00333BB5"/>
        </w:tc>
      </w:tr>
      <w:tr w:rsidR="00333BB5" w:rsidTr="00363319">
        <w:tc>
          <w:tcPr>
            <w:tcW w:w="11088" w:type="dxa"/>
            <w:gridSpan w:val="6"/>
          </w:tcPr>
          <w:p w:rsidR="00333BB5" w:rsidRDefault="00333BB5" w:rsidP="00333BB5"/>
          <w:p w:rsidR="00D800D5" w:rsidRDefault="00D800D5" w:rsidP="00D800D5">
            <w:pPr>
              <w:pStyle w:val="BodyText"/>
            </w:pPr>
            <w:r>
              <w:t xml:space="preserve">It is the policy of Winning Wheels that upon or within 48 hours of admission, a licensed nurse assesses each resident for pressure area potential. The resident will then be assess weekly times 4 weeks and quarterly at MDS and when there has been a significant change in condition. </w:t>
            </w:r>
          </w:p>
          <w:p w:rsidR="00D800D5" w:rsidRPr="00363319" w:rsidRDefault="00D800D5" w:rsidP="00D800D5">
            <w:pPr>
              <w:rPr>
                <w:sz w:val="22"/>
              </w:rPr>
            </w:pPr>
          </w:p>
          <w:p w:rsidR="00D800D5" w:rsidRPr="00363319" w:rsidRDefault="00D800D5" w:rsidP="00D800D5">
            <w:pPr>
              <w:rPr>
                <w:sz w:val="22"/>
              </w:rPr>
            </w:pPr>
            <w:r w:rsidRPr="00363319">
              <w:rPr>
                <w:sz w:val="22"/>
              </w:rPr>
              <w:t>Winning Wheels will ensure that a resident that enters the facility without pressure sores does not develop pressure sores unless the individual’s clinical condition demonstrates that they were unavoidable.</w:t>
            </w:r>
          </w:p>
          <w:p w:rsidR="00D800D5" w:rsidRPr="00363319" w:rsidRDefault="00D800D5" w:rsidP="00D800D5">
            <w:pPr>
              <w:rPr>
                <w:sz w:val="22"/>
              </w:rPr>
            </w:pPr>
          </w:p>
          <w:p w:rsidR="00D800D5" w:rsidRPr="00363319" w:rsidRDefault="00D800D5" w:rsidP="00D800D5">
            <w:pPr>
              <w:rPr>
                <w:sz w:val="22"/>
              </w:rPr>
            </w:pPr>
            <w:r w:rsidRPr="00363319">
              <w:rPr>
                <w:sz w:val="22"/>
              </w:rPr>
              <w:t>Winning Wheels will promote the prevention of pressure ulcer development.</w:t>
            </w:r>
          </w:p>
          <w:p w:rsidR="00D800D5" w:rsidRPr="00363319" w:rsidRDefault="00D800D5" w:rsidP="00D800D5">
            <w:pPr>
              <w:rPr>
                <w:sz w:val="22"/>
              </w:rPr>
            </w:pPr>
          </w:p>
          <w:p w:rsidR="00D800D5" w:rsidRPr="00363319" w:rsidRDefault="00D800D5" w:rsidP="00D800D5">
            <w:pPr>
              <w:rPr>
                <w:sz w:val="22"/>
              </w:rPr>
            </w:pPr>
            <w:r w:rsidRPr="00363319">
              <w:rPr>
                <w:sz w:val="22"/>
              </w:rPr>
              <w:t>Winning Wheels will promote the healing of pressure ulcers that are present (including prevention of infection to the extent possible) and lastly,</w:t>
            </w:r>
          </w:p>
          <w:p w:rsidR="00D800D5" w:rsidRPr="00363319" w:rsidRDefault="00D800D5" w:rsidP="00D800D5">
            <w:pPr>
              <w:rPr>
                <w:sz w:val="22"/>
              </w:rPr>
            </w:pPr>
          </w:p>
          <w:p w:rsidR="00D800D5" w:rsidRPr="00363319" w:rsidRDefault="00D800D5" w:rsidP="00D800D5">
            <w:pPr>
              <w:rPr>
                <w:sz w:val="22"/>
              </w:rPr>
            </w:pPr>
            <w:r w:rsidRPr="00363319">
              <w:rPr>
                <w:sz w:val="22"/>
              </w:rPr>
              <w:t>Winning Wheels will prevent development of additional pressure ulcers.</w:t>
            </w:r>
          </w:p>
          <w:p w:rsidR="00D800D5" w:rsidRPr="00363319" w:rsidRDefault="00D800D5" w:rsidP="00D800D5">
            <w:pPr>
              <w:rPr>
                <w:sz w:val="22"/>
              </w:rPr>
            </w:pPr>
          </w:p>
          <w:p w:rsidR="00D800D5" w:rsidRPr="00363319" w:rsidRDefault="00D800D5" w:rsidP="00D800D5">
            <w:pPr>
              <w:rPr>
                <w:sz w:val="22"/>
              </w:rPr>
            </w:pPr>
            <w:r w:rsidRPr="00363319">
              <w:rPr>
                <w:sz w:val="22"/>
              </w:rPr>
              <w:t>A pressure ulcer is defined as a localized injury to the skin and/or underlying tissue, usually over a bony prominence, as a result of pressure or pressure in combination with shear and/or friction.</w:t>
            </w:r>
          </w:p>
          <w:p w:rsidR="00D800D5" w:rsidRPr="00363319" w:rsidRDefault="00D800D5" w:rsidP="00D800D5">
            <w:pPr>
              <w:rPr>
                <w:sz w:val="22"/>
              </w:rPr>
            </w:pPr>
          </w:p>
          <w:p w:rsidR="00D800D5" w:rsidRPr="00363319" w:rsidRDefault="00D800D5" w:rsidP="00D800D5">
            <w:pPr>
              <w:rPr>
                <w:sz w:val="22"/>
              </w:rPr>
            </w:pPr>
            <w:r w:rsidRPr="00363319">
              <w:rPr>
                <w:sz w:val="22"/>
              </w:rPr>
              <w:t>A form that evaluates and assesses the potential for pressure sores and utilizes a numerical value to determine level of risk will be used as a tool to decide which category a resident falls into. Once the risk level is determined, the appropriate preventative measures will be incorporated into the resident’s care plan and will be implemented according to the categories listed below.</w:t>
            </w:r>
          </w:p>
          <w:p w:rsidR="00D800D5" w:rsidRPr="00363319" w:rsidRDefault="00D800D5" w:rsidP="00D800D5">
            <w:pPr>
              <w:rPr>
                <w:sz w:val="22"/>
              </w:rPr>
            </w:pPr>
          </w:p>
          <w:p w:rsidR="00D800D5" w:rsidRPr="00363319" w:rsidRDefault="00D800D5" w:rsidP="00D800D5">
            <w:pPr>
              <w:rPr>
                <w:sz w:val="22"/>
              </w:rPr>
            </w:pPr>
            <w:r w:rsidRPr="00363319">
              <w:rPr>
                <w:sz w:val="22"/>
              </w:rPr>
              <w:t>High Risk Program: Current ulcer as assessed by licensed nurse and/or previous pressure sore, Stage II or higher in the past year.</w:t>
            </w:r>
          </w:p>
          <w:p w:rsidR="00D800D5" w:rsidRPr="00363319" w:rsidRDefault="00D800D5" w:rsidP="00D800D5">
            <w:pPr>
              <w:rPr>
                <w:sz w:val="22"/>
              </w:rPr>
            </w:pPr>
          </w:p>
          <w:p w:rsidR="00D800D5" w:rsidRPr="00363319" w:rsidRDefault="00D800D5" w:rsidP="00D800D5">
            <w:pPr>
              <w:rPr>
                <w:sz w:val="22"/>
              </w:rPr>
            </w:pPr>
            <w:r w:rsidRPr="00363319">
              <w:rPr>
                <w:sz w:val="22"/>
              </w:rPr>
              <w:t>Pressure Relief/Skin Integrity Measures:</w:t>
            </w:r>
          </w:p>
          <w:p w:rsidR="00D800D5" w:rsidRPr="00363319" w:rsidRDefault="00D800D5" w:rsidP="00363319">
            <w:pPr>
              <w:numPr>
                <w:ilvl w:val="0"/>
                <w:numId w:val="12"/>
              </w:numPr>
              <w:rPr>
                <w:sz w:val="22"/>
              </w:rPr>
            </w:pPr>
            <w:r w:rsidRPr="00363319">
              <w:rPr>
                <w:sz w:val="22"/>
              </w:rPr>
              <w:t>Daily skin inspection of resident with limited mobility per CNA staff during cares. Notify nurse of findings.</w:t>
            </w:r>
          </w:p>
          <w:p w:rsidR="00D800D5" w:rsidRPr="00363319" w:rsidRDefault="00D800D5" w:rsidP="00363319">
            <w:pPr>
              <w:numPr>
                <w:ilvl w:val="0"/>
                <w:numId w:val="12"/>
              </w:numPr>
              <w:rPr>
                <w:sz w:val="22"/>
              </w:rPr>
            </w:pPr>
            <w:r w:rsidRPr="00363319">
              <w:rPr>
                <w:sz w:val="22"/>
              </w:rPr>
              <w:t xml:space="preserve">Care inspection of high-risk areas such as occiput, sacrum, hell, coccyx, tuberosity, ischial area, or trochanter. </w:t>
            </w:r>
          </w:p>
          <w:p w:rsidR="00D800D5" w:rsidRPr="00363319" w:rsidRDefault="00D800D5" w:rsidP="00363319">
            <w:pPr>
              <w:numPr>
                <w:ilvl w:val="0"/>
                <w:numId w:val="12"/>
              </w:numPr>
              <w:rPr>
                <w:sz w:val="22"/>
              </w:rPr>
            </w:pPr>
            <w:r w:rsidRPr="00363319">
              <w:rPr>
                <w:sz w:val="22"/>
              </w:rPr>
              <w:t>When appropriate, teach resident to change positions frequently.</w:t>
            </w:r>
          </w:p>
          <w:p w:rsidR="00D800D5" w:rsidRPr="00363319" w:rsidRDefault="00D800D5" w:rsidP="00363319">
            <w:pPr>
              <w:numPr>
                <w:ilvl w:val="0"/>
                <w:numId w:val="12"/>
              </w:numPr>
              <w:rPr>
                <w:sz w:val="22"/>
              </w:rPr>
            </w:pPr>
            <w:r w:rsidRPr="00363319">
              <w:rPr>
                <w:sz w:val="22"/>
              </w:rPr>
              <w:t>Place resident on pressure reduction mattress, air mattress overlay, and/or chair cushion.</w:t>
            </w:r>
          </w:p>
          <w:p w:rsidR="00D800D5" w:rsidRPr="00363319" w:rsidRDefault="00D800D5" w:rsidP="00363319">
            <w:pPr>
              <w:numPr>
                <w:ilvl w:val="0"/>
                <w:numId w:val="12"/>
              </w:numPr>
              <w:rPr>
                <w:sz w:val="22"/>
              </w:rPr>
            </w:pPr>
            <w:r w:rsidRPr="00363319">
              <w:rPr>
                <w:sz w:val="22"/>
              </w:rPr>
              <w:t>Licensed nurse to implement turning/repositioning schedule as appropriate.</w:t>
            </w:r>
          </w:p>
          <w:p w:rsidR="00D800D5" w:rsidRPr="00363319" w:rsidRDefault="00D800D5" w:rsidP="00363319">
            <w:pPr>
              <w:numPr>
                <w:ilvl w:val="0"/>
                <w:numId w:val="12"/>
              </w:numPr>
              <w:rPr>
                <w:sz w:val="22"/>
              </w:rPr>
            </w:pPr>
            <w:r w:rsidRPr="00363319">
              <w:rPr>
                <w:sz w:val="22"/>
              </w:rPr>
              <w:t>Weekly skin check by licensed nurse.</w:t>
            </w:r>
          </w:p>
          <w:p w:rsidR="00D800D5" w:rsidRPr="00363319" w:rsidRDefault="00D800D5" w:rsidP="00363319">
            <w:pPr>
              <w:numPr>
                <w:ilvl w:val="0"/>
                <w:numId w:val="12"/>
              </w:numPr>
              <w:rPr>
                <w:sz w:val="22"/>
              </w:rPr>
            </w:pPr>
            <w:r w:rsidRPr="00363319">
              <w:rPr>
                <w:sz w:val="22"/>
              </w:rPr>
              <w:t>Assess resident position (alignment, stability, pressure redistribution and potential pressure points including devices such as catheters.)</w:t>
            </w:r>
          </w:p>
          <w:p w:rsidR="00EF5AB3" w:rsidRDefault="00EF5AB3" w:rsidP="00333BB5"/>
          <w:p w:rsidR="00D800D5" w:rsidRPr="00363319" w:rsidRDefault="00D800D5" w:rsidP="00D800D5">
            <w:pPr>
              <w:rPr>
                <w:sz w:val="22"/>
              </w:rPr>
            </w:pPr>
            <w:r w:rsidRPr="00363319">
              <w:rPr>
                <w:sz w:val="22"/>
              </w:rPr>
              <w:t>Shear and Friction (Secondary to reduced mobility/activity)</w:t>
            </w:r>
          </w:p>
          <w:p w:rsidR="00D800D5" w:rsidRPr="00363319" w:rsidRDefault="00D800D5" w:rsidP="00363319">
            <w:pPr>
              <w:numPr>
                <w:ilvl w:val="0"/>
                <w:numId w:val="13"/>
              </w:numPr>
              <w:rPr>
                <w:sz w:val="22"/>
              </w:rPr>
            </w:pPr>
            <w:r w:rsidRPr="00363319">
              <w:rPr>
                <w:sz w:val="22"/>
              </w:rPr>
              <w:t>Position to avoid sliding in bed (e.g. keep HOB at lowest degree of elevation unless contraindicated).</w:t>
            </w:r>
          </w:p>
          <w:p w:rsidR="00D800D5" w:rsidRPr="00363319" w:rsidRDefault="00D800D5" w:rsidP="00363319">
            <w:pPr>
              <w:numPr>
                <w:ilvl w:val="0"/>
                <w:numId w:val="13"/>
              </w:numPr>
              <w:rPr>
                <w:sz w:val="22"/>
              </w:rPr>
            </w:pPr>
            <w:r w:rsidRPr="00363319">
              <w:rPr>
                <w:sz w:val="22"/>
              </w:rPr>
              <w:t>Use lifting devices (e.g. turn sheets, under pads) to help move/reposition resident.</w:t>
            </w:r>
          </w:p>
          <w:p w:rsidR="00D800D5" w:rsidRPr="00363319" w:rsidRDefault="00D800D5" w:rsidP="00363319">
            <w:pPr>
              <w:numPr>
                <w:ilvl w:val="0"/>
                <w:numId w:val="13"/>
              </w:numPr>
              <w:rPr>
                <w:sz w:val="22"/>
              </w:rPr>
            </w:pPr>
            <w:r w:rsidRPr="00363319">
              <w:rPr>
                <w:sz w:val="22"/>
              </w:rPr>
              <w:t xml:space="preserve">Assessment for needs/ability referral if the Interdisciplinary team to the Rehabilitation Department on admission and reviewed quarterly at care plan, unless change in condition noted. </w:t>
            </w:r>
          </w:p>
          <w:p w:rsidR="00D800D5" w:rsidRPr="00363319" w:rsidRDefault="00D800D5" w:rsidP="00363319">
            <w:pPr>
              <w:numPr>
                <w:ilvl w:val="0"/>
                <w:numId w:val="13"/>
              </w:numPr>
              <w:rPr>
                <w:sz w:val="22"/>
              </w:rPr>
            </w:pPr>
            <w:r w:rsidRPr="00363319">
              <w:rPr>
                <w:sz w:val="22"/>
              </w:rPr>
              <w:t>Range of motion program as ordered by the attending physician or established by Physical Therapist.</w:t>
            </w:r>
          </w:p>
          <w:p w:rsidR="00D800D5" w:rsidRPr="00363319" w:rsidRDefault="00D800D5" w:rsidP="00363319">
            <w:pPr>
              <w:numPr>
                <w:ilvl w:val="0"/>
                <w:numId w:val="13"/>
              </w:numPr>
              <w:rPr>
                <w:sz w:val="22"/>
              </w:rPr>
            </w:pPr>
            <w:r w:rsidRPr="00363319">
              <w:rPr>
                <w:sz w:val="22"/>
              </w:rPr>
              <w:t>Ambulation, exercise groups, health and fitness as tolerated and as indicated on the care plan.</w:t>
            </w:r>
          </w:p>
          <w:p w:rsidR="00CD0663" w:rsidRDefault="00CD0663" w:rsidP="00333BB5"/>
          <w:p w:rsidR="00EF5AB3" w:rsidRDefault="00EF5AB3" w:rsidP="00333BB5"/>
          <w:p w:rsidR="00D800D5" w:rsidRDefault="00D800D5" w:rsidP="00333BB5"/>
          <w:p w:rsidR="00D800D5" w:rsidRDefault="00D800D5" w:rsidP="00333BB5"/>
          <w:p w:rsidR="00EF5AB3" w:rsidRDefault="00EF5AB3" w:rsidP="00333BB5"/>
        </w:tc>
      </w:tr>
      <w:tr w:rsidR="00333BB5" w:rsidTr="00363319">
        <w:tc>
          <w:tcPr>
            <w:tcW w:w="2203" w:type="dxa"/>
          </w:tcPr>
          <w:p w:rsidR="00333BB5" w:rsidRDefault="00333BB5" w:rsidP="00333BB5">
            <w:r>
              <w:t>Approved:</w:t>
            </w:r>
          </w:p>
        </w:tc>
        <w:tc>
          <w:tcPr>
            <w:tcW w:w="2203" w:type="dxa"/>
          </w:tcPr>
          <w:p w:rsidR="00333BB5" w:rsidRDefault="00333BB5" w:rsidP="00D800D5">
            <w:r>
              <w:t>Effective</w:t>
            </w:r>
            <w:r w:rsidR="00D800D5">
              <w:t xml:space="preserve"> </w:t>
            </w:r>
            <w:r>
              <w:t>Date:</w:t>
            </w:r>
          </w:p>
        </w:tc>
        <w:tc>
          <w:tcPr>
            <w:tcW w:w="2203" w:type="dxa"/>
          </w:tcPr>
          <w:p w:rsidR="00333BB5" w:rsidRDefault="00D800D5" w:rsidP="00333BB5">
            <w:r>
              <w:t>Revision Date:</w:t>
            </w:r>
          </w:p>
          <w:p w:rsidR="00D800D5" w:rsidRDefault="00D800D5" w:rsidP="00333BB5"/>
          <w:p w:rsidR="00D800D5" w:rsidRDefault="00D800D5" w:rsidP="00333BB5">
            <w:r>
              <w:t xml:space="preserve">            8/26/09</w:t>
            </w:r>
          </w:p>
        </w:tc>
        <w:tc>
          <w:tcPr>
            <w:tcW w:w="2203" w:type="dxa"/>
            <w:gridSpan w:val="2"/>
          </w:tcPr>
          <w:p w:rsidR="00333BB5" w:rsidRDefault="00333BB5" w:rsidP="00333BB5">
            <w:r>
              <w:t>Change No.:</w:t>
            </w:r>
          </w:p>
        </w:tc>
        <w:tc>
          <w:tcPr>
            <w:tcW w:w="2276" w:type="dxa"/>
          </w:tcPr>
          <w:p w:rsidR="00333BB5" w:rsidRDefault="00333BB5" w:rsidP="00333BB5">
            <w:r>
              <w:t>Page:</w:t>
            </w:r>
          </w:p>
          <w:p w:rsidR="00333BB5" w:rsidRDefault="00333BB5" w:rsidP="00333BB5"/>
          <w:p w:rsidR="00333BB5" w:rsidRDefault="00D800D5" w:rsidP="00333BB5">
            <w:r>
              <w:t xml:space="preserve">            </w:t>
            </w:r>
            <w:r w:rsidR="00EA0180">
              <w:t xml:space="preserve">1 of </w:t>
            </w:r>
            <w:r>
              <w:t>3</w:t>
            </w:r>
          </w:p>
          <w:p w:rsidR="00333BB5" w:rsidRDefault="00333BB5" w:rsidP="00333BB5"/>
        </w:tc>
      </w:tr>
      <w:tr w:rsidR="00CD0663" w:rsidTr="00363319">
        <w:tc>
          <w:tcPr>
            <w:tcW w:w="8748" w:type="dxa"/>
            <w:gridSpan w:val="4"/>
            <w:vAlign w:val="center"/>
          </w:tcPr>
          <w:p w:rsidR="00CD0663" w:rsidRDefault="00CD0663" w:rsidP="00D47DB3">
            <w:pPr>
              <w:pStyle w:val="ListParagraph"/>
            </w:pPr>
            <w:r>
              <w:lastRenderedPageBreak/>
              <w:br w:type="page"/>
            </w:r>
            <w:r w:rsidR="00D47DB3">
              <w:t xml:space="preserve"> </w:t>
            </w:r>
            <w:r>
              <w:t xml:space="preserve">       </w:t>
            </w:r>
            <w:r w:rsidR="00D800D5" w:rsidRPr="00363319">
              <w:rPr>
                <w:bCs/>
              </w:rPr>
              <w:t>PRESSURE ULCER PREVENTION PROGRAM</w:t>
            </w:r>
          </w:p>
        </w:tc>
        <w:tc>
          <w:tcPr>
            <w:tcW w:w="2340" w:type="dxa"/>
            <w:gridSpan w:val="2"/>
          </w:tcPr>
          <w:p w:rsidR="00CD0663" w:rsidRDefault="00CD0663" w:rsidP="00CD0663"/>
          <w:p w:rsidR="00CD0663" w:rsidRPr="00363319" w:rsidRDefault="00CD0663" w:rsidP="00363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EA0180">
              <w:t>226</w:t>
            </w:r>
          </w:p>
          <w:p w:rsidR="00CD0663" w:rsidRDefault="00CD0663" w:rsidP="00CD0663"/>
        </w:tc>
      </w:tr>
      <w:tr w:rsidR="00CD0663" w:rsidTr="00363319">
        <w:tc>
          <w:tcPr>
            <w:tcW w:w="11088" w:type="dxa"/>
            <w:gridSpan w:val="6"/>
          </w:tcPr>
          <w:p w:rsidR="00CD0663" w:rsidRDefault="00CD0663" w:rsidP="00CD0663"/>
          <w:p w:rsidR="00D800D5" w:rsidRPr="00363319" w:rsidRDefault="00D800D5" w:rsidP="00D800D5">
            <w:pPr>
              <w:rPr>
                <w:sz w:val="22"/>
              </w:rPr>
            </w:pPr>
          </w:p>
          <w:p w:rsidR="00D800D5" w:rsidRPr="00363319" w:rsidRDefault="00D800D5" w:rsidP="00D800D5">
            <w:pPr>
              <w:rPr>
                <w:sz w:val="22"/>
              </w:rPr>
            </w:pPr>
            <w:r w:rsidRPr="00363319">
              <w:rPr>
                <w:sz w:val="22"/>
              </w:rPr>
              <w:t>Nutritional:</w:t>
            </w:r>
          </w:p>
          <w:p w:rsidR="00D800D5" w:rsidRPr="00363319" w:rsidRDefault="00D800D5" w:rsidP="00363319">
            <w:pPr>
              <w:numPr>
                <w:ilvl w:val="0"/>
                <w:numId w:val="14"/>
              </w:numPr>
              <w:rPr>
                <w:sz w:val="22"/>
              </w:rPr>
            </w:pPr>
            <w:r w:rsidRPr="00363319">
              <w:rPr>
                <w:sz w:val="22"/>
              </w:rPr>
              <w:t>Nutritional assessment by Dietician on admission and reviewed quarterly wit MDS or with significant change in condition.</w:t>
            </w:r>
          </w:p>
          <w:p w:rsidR="00D800D5" w:rsidRPr="00363319" w:rsidRDefault="00D800D5" w:rsidP="00363319">
            <w:pPr>
              <w:numPr>
                <w:ilvl w:val="0"/>
                <w:numId w:val="14"/>
              </w:numPr>
              <w:rPr>
                <w:sz w:val="22"/>
              </w:rPr>
            </w:pPr>
            <w:r w:rsidRPr="00363319">
              <w:rPr>
                <w:sz w:val="22"/>
              </w:rPr>
              <w:t>Develop nutritional care plan</w:t>
            </w:r>
          </w:p>
          <w:p w:rsidR="00D800D5" w:rsidRPr="00363319" w:rsidRDefault="00D800D5" w:rsidP="00363319">
            <w:pPr>
              <w:numPr>
                <w:ilvl w:val="0"/>
                <w:numId w:val="14"/>
              </w:numPr>
              <w:rPr>
                <w:sz w:val="22"/>
              </w:rPr>
            </w:pPr>
            <w:r w:rsidRPr="00363319">
              <w:rPr>
                <w:sz w:val="22"/>
              </w:rPr>
              <w:t>Encourage increase dietary intake (particularly protein unless contraindicated).</w:t>
            </w:r>
          </w:p>
          <w:p w:rsidR="00D800D5" w:rsidRPr="00363319" w:rsidRDefault="00D800D5" w:rsidP="00363319">
            <w:pPr>
              <w:numPr>
                <w:ilvl w:val="0"/>
                <w:numId w:val="14"/>
              </w:numPr>
              <w:rPr>
                <w:sz w:val="22"/>
              </w:rPr>
            </w:pPr>
            <w:r w:rsidRPr="00363319">
              <w:rPr>
                <w:sz w:val="22"/>
              </w:rPr>
              <w:t>Monitor fluid intake and output.</w:t>
            </w:r>
          </w:p>
          <w:p w:rsidR="00D800D5" w:rsidRPr="00363319" w:rsidRDefault="00D800D5" w:rsidP="00363319">
            <w:pPr>
              <w:numPr>
                <w:ilvl w:val="0"/>
                <w:numId w:val="14"/>
              </w:numPr>
              <w:rPr>
                <w:sz w:val="22"/>
              </w:rPr>
            </w:pPr>
            <w:r w:rsidRPr="00363319">
              <w:rPr>
                <w:sz w:val="22"/>
              </w:rPr>
              <w:t>Consider multivitamin, zinc, and/or vitamin C if appropriate.</w:t>
            </w:r>
          </w:p>
          <w:p w:rsidR="00D800D5" w:rsidRPr="00363319" w:rsidRDefault="00D800D5" w:rsidP="00363319">
            <w:pPr>
              <w:numPr>
                <w:ilvl w:val="0"/>
                <w:numId w:val="14"/>
              </w:numPr>
              <w:rPr>
                <w:sz w:val="22"/>
              </w:rPr>
            </w:pPr>
            <w:r w:rsidRPr="00363319">
              <w:rPr>
                <w:sz w:val="22"/>
              </w:rPr>
              <w:t>Weights as ordered.</w:t>
            </w:r>
          </w:p>
          <w:p w:rsidR="00D800D5" w:rsidRPr="00363319" w:rsidRDefault="00D800D5" w:rsidP="00D800D5">
            <w:pPr>
              <w:rPr>
                <w:sz w:val="22"/>
              </w:rPr>
            </w:pPr>
          </w:p>
          <w:p w:rsidR="00D800D5" w:rsidRPr="00363319" w:rsidRDefault="00D800D5" w:rsidP="00D800D5">
            <w:pPr>
              <w:rPr>
                <w:sz w:val="22"/>
              </w:rPr>
            </w:pPr>
            <w:r w:rsidRPr="00363319">
              <w:rPr>
                <w:sz w:val="22"/>
              </w:rPr>
              <w:t>Skin Exposed to Moisture:</w:t>
            </w:r>
          </w:p>
          <w:p w:rsidR="00D800D5" w:rsidRPr="00363319" w:rsidRDefault="00D800D5" w:rsidP="00363319">
            <w:pPr>
              <w:numPr>
                <w:ilvl w:val="1"/>
                <w:numId w:val="13"/>
              </w:numPr>
              <w:rPr>
                <w:sz w:val="22"/>
              </w:rPr>
            </w:pPr>
            <w:r w:rsidRPr="00363319">
              <w:rPr>
                <w:sz w:val="22"/>
              </w:rPr>
              <w:t>Establish bladder/bowel program if appropriate and/or select absorbent products that wick moisture away from the skin.</w:t>
            </w:r>
          </w:p>
          <w:p w:rsidR="00D800D5" w:rsidRPr="00363319" w:rsidRDefault="00D800D5" w:rsidP="00363319">
            <w:pPr>
              <w:numPr>
                <w:ilvl w:val="1"/>
                <w:numId w:val="13"/>
              </w:numPr>
              <w:rPr>
                <w:sz w:val="22"/>
              </w:rPr>
            </w:pPr>
            <w:r w:rsidRPr="00363319">
              <w:rPr>
                <w:sz w:val="22"/>
              </w:rPr>
              <w:t>Gently cleanse and dry skin thoroughly after each incontinent episode.</w:t>
            </w:r>
          </w:p>
          <w:p w:rsidR="00D800D5" w:rsidRPr="00363319" w:rsidRDefault="00D800D5" w:rsidP="00363319">
            <w:pPr>
              <w:numPr>
                <w:ilvl w:val="1"/>
                <w:numId w:val="13"/>
              </w:numPr>
              <w:rPr>
                <w:sz w:val="22"/>
              </w:rPr>
            </w:pPr>
            <w:r w:rsidRPr="00363319">
              <w:rPr>
                <w:sz w:val="22"/>
              </w:rPr>
              <w:t>Apply appropriate in house skin barrier products.</w:t>
            </w:r>
          </w:p>
          <w:p w:rsidR="00D800D5" w:rsidRPr="00363319" w:rsidRDefault="00D800D5" w:rsidP="00363319">
            <w:pPr>
              <w:numPr>
                <w:ilvl w:val="1"/>
                <w:numId w:val="13"/>
              </w:numPr>
              <w:rPr>
                <w:sz w:val="22"/>
              </w:rPr>
            </w:pPr>
            <w:r w:rsidRPr="00363319">
              <w:rPr>
                <w:sz w:val="22"/>
              </w:rPr>
              <w:t xml:space="preserve">Consider temporary use of fecal management system or urinary catheter. </w:t>
            </w:r>
          </w:p>
          <w:p w:rsidR="00D800D5" w:rsidRPr="00363319" w:rsidRDefault="00D800D5" w:rsidP="00D800D5">
            <w:pPr>
              <w:rPr>
                <w:sz w:val="22"/>
              </w:rPr>
            </w:pPr>
          </w:p>
          <w:p w:rsidR="00D800D5" w:rsidRPr="00363319" w:rsidRDefault="00D800D5" w:rsidP="00D800D5">
            <w:pPr>
              <w:rPr>
                <w:sz w:val="22"/>
              </w:rPr>
            </w:pPr>
            <w:r w:rsidRPr="00363319">
              <w:rPr>
                <w:sz w:val="22"/>
              </w:rPr>
              <w:t>Moderate Risk Program:</w:t>
            </w:r>
          </w:p>
          <w:p w:rsidR="00D800D5" w:rsidRPr="00363319" w:rsidRDefault="00D800D5" w:rsidP="00D800D5">
            <w:pPr>
              <w:rPr>
                <w:sz w:val="22"/>
              </w:rPr>
            </w:pPr>
          </w:p>
          <w:p w:rsidR="00D800D5" w:rsidRPr="00363319" w:rsidRDefault="00D800D5" w:rsidP="00D800D5">
            <w:pPr>
              <w:rPr>
                <w:sz w:val="22"/>
              </w:rPr>
            </w:pPr>
            <w:r w:rsidRPr="00363319">
              <w:rPr>
                <w:sz w:val="22"/>
              </w:rPr>
              <w:t>Pressure Relief/Skin integrity Measures:</w:t>
            </w:r>
          </w:p>
          <w:p w:rsidR="00D800D5" w:rsidRPr="00363319" w:rsidRDefault="00D800D5" w:rsidP="00363319">
            <w:pPr>
              <w:numPr>
                <w:ilvl w:val="0"/>
                <w:numId w:val="15"/>
              </w:numPr>
              <w:rPr>
                <w:sz w:val="22"/>
              </w:rPr>
            </w:pPr>
            <w:r w:rsidRPr="00363319">
              <w:rPr>
                <w:sz w:val="22"/>
              </w:rPr>
              <w:t>Daily skin inspection of resident by CNA during cares. Notify nurse of any findings.</w:t>
            </w:r>
          </w:p>
          <w:p w:rsidR="00D800D5" w:rsidRPr="00363319" w:rsidRDefault="00D800D5" w:rsidP="00363319">
            <w:pPr>
              <w:numPr>
                <w:ilvl w:val="0"/>
                <w:numId w:val="15"/>
              </w:numPr>
              <w:rPr>
                <w:sz w:val="22"/>
              </w:rPr>
            </w:pPr>
            <w:r w:rsidRPr="00363319">
              <w:rPr>
                <w:sz w:val="22"/>
              </w:rPr>
              <w:t>When appropriate teach resident to change positions frequently.</w:t>
            </w:r>
          </w:p>
          <w:p w:rsidR="00D800D5" w:rsidRPr="00363319" w:rsidRDefault="00D800D5" w:rsidP="00363319">
            <w:pPr>
              <w:numPr>
                <w:ilvl w:val="0"/>
                <w:numId w:val="15"/>
              </w:numPr>
              <w:rPr>
                <w:sz w:val="22"/>
              </w:rPr>
            </w:pPr>
            <w:r w:rsidRPr="00363319">
              <w:rPr>
                <w:sz w:val="22"/>
              </w:rPr>
              <w:t>Licensed nurse to implement turning/repositioning schedule if appropriate.</w:t>
            </w:r>
          </w:p>
          <w:p w:rsidR="00D800D5" w:rsidRPr="00363319" w:rsidRDefault="00D800D5" w:rsidP="00363319">
            <w:pPr>
              <w:numPr>
                <w:ilvl w:val="0"/>
                <w:numId w:val="15"/>
              </w:numPr>
              <w:rPr>
                <w:sz w:val="22"/>
              </w:rPr>
            </w:pPr>
            <w:r w:rsidRPr="00363319">
              <w:rPr>
                <w:sz w:val="22"/>
              </w:rPr>
              <w:t>Place resident on pressure reduction mattress, air mattress overlay and/or chair cushion.</w:t>
            </w:r>
          </w:p>
          <w:p w:rsidR="00D800D5" w:rsidRPr="00363319" w:rsidRDefault="00D800D5" w:rsidP="00D800D5">
            <w:pPr>
              <w:rPr>
                <w:sz w:val="22"/>
              </w:rPr>
            </w:pPr>
          </w:p>
          <w:p w:rsidR="00D800D5" w:rsidRPr="00363319" w:rsidRDefault="00D800D5" w:rsidP="00D800D5">
            <w:pPr>
              <w:rPr>
                <w:sz w:val="22"/>
              </w:rPr>
            </w:pPr>
            <w:r w:rsidRPr="00363319">
              <w:rPr>
                <w:sz w:val="22"/>
              </w:rPr>
              <w:t>Mobility:</w:t>
            </w:r>
          </w:p>
          <w:p w:rsidR="00D800D5" w:rsidRPr="00363319" w:rsidRDefault="00D800D5" w:rsidP="00363319">
            <w:pPr>
              <w:numPr>
                <w:ilvl w:val="0"/>
                <w:numId w:val="16"/>
              </w:numPr>
              <w:rPr>
                <w:sz w:val="22"/>
              </w:rPr>
            </w:pPr>
            <w:r w:rsidRPr="00363319">
              <w:rPr>
                <w:sz w:val="22"/>
              </w:rPr>
              <w:t>Assessment for needs/ability referral if the IDT to the Rehabilitation Department on admission and reviewed quarterly at Care plan, unless change in condition noted.</w:t>
            </w:r>
          </w:p>
          <w:p w:rsidR="00D800D5" w:rsidRPr="00363319" w:rsidRDefault="00D800D5" w:rsidP="00363319">
            <w:pPr>
              <w:numPr>
                <w:ilvl w:val="0"/>
                <w:numId w:val="16"/>
              </w:numPr>
              <w:rPr>
                <w:sz w:val="22"/>
              </w:rPr>
            </w:pPr>
            <w:r w:rsidRPr="00363319">
              <w:rPr>
                <w:sz w:val="22"/>
              </w:rPr>
              <w:t>Range of motion program as ordered by attending physician or established by Physical Therapist.</w:t>
            </w:r>
          </w:p>
          <w:p w:rsidR="00D800D5" w:rsidRPr="00363319" w:rsidRDefault="00D800D5" w:rsidP="00363319">
            <w:pPr>
              <w:numPr>
                <w:ilvl w:val="0"/>
                <w:numId w:val="16"/>
              </w:numPr>
              <w:rPr>
                <w:sz w:val="22"/>
              </w:rPr>
            </w:pPr>
            <w:r w:rsidRPr="00363319">
              <w:rPr>
                <w:sz w:val="22"/>
              </w:rPr>
              <w:t>As appropriate and per resident preference, provide a daily nap for resident with pressure sores located on back, coccyx, or ischial tuberostiy. Position on left or right side, unless contraindicated. Some resident may require a nap in the AM or PM.</w:t>
            </w:r>
          </w:p>
          <w:p w:rsidR="00D800D5" w:rsidRPr="00363319" w:rsidRDefault="00D800D5" w:rsidP="00363319">
            <w:pPr>
              <w:numPr>
                <w:ilvl w:val="0"/>
                <w:numId w:val="16"/>
              </w:numPr>
              <w:rPr>
                <w:sz w:val="22"/>
              </w:rPr>
            </w:pPr>
            <w:r w:rsidRPr="00363319">
              <w:rPr>
                <w:sz w:val="22"/>
              </w:rPr>
              <w:t>Ambulation, exercise groups, health and fitness as tolerate and as indicated on the care plan.</w:t>
            </w:r>
          </w:p>
          <w:p w:rsidR="00D800D5" w:rsidRPr="00363319" w:rsidRDefault="00D800D5" w:rsidP="00D800D5">
            <w:pPr>
              <w:rPr>
                <w:sz w:val="22"/>
              </w:rPr>
            </w:pPr>
          </w:p>
          <w:p w:rsidR="00D800D5" w:rsidRPr="00363319" w:rsidRDefault="00D800D5" w:rsidP="00D800D5">
            <w:pPr>
              <w:rPr>
                <w:sz w:val="22"/>
              </w:rPr>
            </w:pPr>
            <w:r w:rsidRPr="00363319">
              <w:rPr>
                <w:sz w:val="22"/>
              </w:rPr>
              <w:t>Nutritional:</w:t>
            </w:r>
          </w:p>
          <w:p w:rsidR="00D800D5" w:rsidRPr="00363319" w:rsidRDefault="00D800D5" w:rsidP="00363319">
            <w:pPr>
              <w:numPr>
                <w:ilvl w:val="0"/>
                <w:numId w:val="17"/>
              </w:numPr>
              <w:rPr>
                <w:sz w:val="22"/>
              </w:rPr>
            </w:pPr>
            <w:r w:rsidRPr="00363319">
              <w:rPr>
                <w:sz w:val="22"/>
              </w:rPr>
              <w:t>Weights as ordered.</w:t>
            </w:r>
          </w:p>
          <w:p w:rsidR="00D800D5" w:rsidRPr="00363319" w:rsidRDefault="00D800D5" w:rsidP="00363319">
            <w:pPr>
              <w:numPr>
                <w:ilvl w:val="0"/>
                <w:numId w:val="17"/>
              </w:numPr>
              <w:rPr>
                <w:sz w:val="22"/>
              </w:rPr>
            </w:pPr>
            <w:r w:rsidRPr="00363319">
              <w:rPr>
                <w:sz w:val="22"/>
              </w:rPr>
              <w:t>Nutritional support as established by the registered dietician.</w:t>
            </w:r>
          </w:p>
          <w:p w:rsidR="00D800D5" w:rsidRPr="00363319" w:rsidRDefault="00D800D5" w:rsidP="00363319">
            <w:pPr>
              <w:numPr>
                <w:ilvl w:val="0"/>
                <w:numId w:val="17"/>
              </w:numPr>
              <w:rPr>
                <w:sz w:val="22"/>
              </w:rPr>
            </w:pPr>
            <w:r w:rsidRPr="00363319">
              <w:rPr>
                <w:sz w:val="22"/>
              </w:rPr>
              <w:t>Nutritional assessment by dietician on admission and quarterly with MDS or with significant change in condition.</w:t>
            </w:r>
          </w:p>
          <w:p w:rsidR="00D800D5" w:rsidRPr="00363319" w:rsidRDefault="00D800D5" w:rsidP="00363319">
            <w:pPr>
              <w:numPr>
                <w:ilvl w:val="0"/>
                <w:numId w:val="17"/>
              </w:numPr>
              <w:rPr>
                <w:sz w:val="22"/>
              </w:rPr>
            </w:pPr>
            <w:r w:rsidRPr="00363319">
              <w:rPr>
                <w:sz w:val="22"/>
              </w:rPr>
              <w:t>Develop nutritional care plan as needed.</w:t>
            </w:r>
          </w:p>
          <w:p w:rsidR="00D800D5" w:rsidRPr="00363319" w:rsidRDefault="00D800D5" w:rsidP="00363319">
            <w:pPr>
              <w:ind w:left="540"/>
              <w:rPr>
                <w:sz w:val="22"/>
              </w:rPr>
            </w:pPr>
          </w:p>
          <w:p w:rsidR="00D800D5" w:rsidRPr="00363319" w:rsidRDefault="00D800D5" w:rsidP="00363319">
            <w:pPr>
              <w:ind w:left="540"/>
              <w:rPr>
                <w:sz w:val="22"/>
              </w:rPr>
            </w:pPr>
          </w:p>
          <w:p w:rsidR="00D800D5" w:rsidRPr="00363319" w:rsidRDefault="00D800D5" w:rsidP="00D800D5">
            <w:pPr>
              <w:rPr>
                <w:sz w:val="22"/>
              </w:rPr>
            </w:pPr>
          </w:p>
          <w:p w:rsidR="00CD0663" w:rsidRDefault="00CD0663" w:rsidP="00CD0663"/>
          <w:p w:rsidR="00D800D5" w:rsidRDefault="00D800D5" w:rsidP="00CD0663"/>
          <w:p w:rsidR="00CD0663" w:rsidRDefault="00CD0663" w:rsidP="00CD0663"/>
          <w:p w:rsidR="00CD0663" w:rsidRDefault="00CD0663" w:rsidP="00CD0663"/>
        </w:tc>
      </w:tr>
      <w:tr w:rsidR="00CD0663" w:rsidTr="00363319">
        <w:tc>
          <w:tcPr>
            <w:tcW w:w="2203" w:type="dxa"/>
          </w:tcPr>
          <w:p w:rsidR="00CD0663" w:rsidRDefault="00CD0663" w:rsidP="00CD0663">
            <w:r>
              <w:t>Approved:</w:t>
            </w:r>
          </w:p>
        </w:tc>
        <w:tc>
          <w:tcPr>
            <w:tcW w:w="2203" w:type="dxa"/>
          </w:tcPr>
          <w:p w:rsidR="00CD0663" w:rsidRDefault="00CD0663" w:rsidP="00D800D5">
            <w:r>
              <w:t>Effective</w:t>
            </w:r>
            <w:r w:rsidR="00D800D5">
              <w:t xml:space="preserve"> </w:t>
            </w:r>
            <w:r>
              <w:t>Date:</w:t>
            </w:r>
          </w:p>
        </w:tc>
        <w:tc>
          <w:tcPr>
            <w:tcW w:w="2203" w:type="dxa"/>
          </w:tcPr>
          <w:p w:rsidR="00CD0663" w:rsidRDefault="00D800D5" w:rsidP="00CD0663">
            <w:r>
              <w:t>Revision Date:</w:t>
            </w:r>
          </w:p>
          <w:p w:rsidR="00D800D5" w:rsidRDefault="00D800D5" w:rsidP="00CD0663"/>
          <w:p w:rsidR="00D800D5" w:rsidRDefault="00D800D5" w:rsidP="00CD0663">
            <w:r>
              <w:t xml:space="preserve">          8/26/09</w:t>
            </w:r>
          </w:p>
        </w:tc>
        <w:tc>
          <w:tcPr>
            <w:tcW w:w="2203" w:type="dxa"/>
            <w:gridSpan w:val="2"/>
          </w:tcPr>
          <w:p w:rsidR="00CD0663" w:rsidRDefault="00CD0663" w:rsidP="00CD0663">
            <w:r>
              <w:t>Change No.:</w:t>
            </w:r>
          </w:p>
        </w:tc>
        <w:tc>
          <w:tcPr>
            <w:tcW w:w="2276" w:type="dxa"/>
          </w:tcPr>
          <w:p w:rsidR="00CD0663" w:rsidRDefault="00CD0663" w:rsidP="00CD0663">
            <w:r>
              <w:t>Page:</w:t>
            </w:r>
          </w:p>
          <w:p w:rsidR="00CD0663" w:rsidRDefault="00CD0663" w:rsidP="00CD0663"/>
          <w:p w:rsidR="00CD0663" w:rsidRDefault="00D800D5" w:rsidP="00CD0663">
            <w:r>
              <w:t xml:space="preserve">            </w:t>
            </w:r>
            <w:r w:rsidR="00EA0180">
              <w:t xml:space="preserve">2 of </w:t>
            </w:r>
            <w:r>
              <w:t>3</w:t>
            </w:r>
          </w:p>
          <w:p w:rsidR="00CD0663" w:rsidRDefault="00CD0663" w:rsidP="00CD0663"/>
        </w:tc>
      </w:tr>
    </w:tbl>
    <w:p w:rsidR="00CD0663" w:rsidRDefault="00CD0663"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D800D5" w:rsidTr="00363319">
        <w:tc>
          <w:tcPr>
            <w:tcW w:w="8748" w:type="dxa"/>
            <w:gridSpan w:val="4"/>
            <w:vAlign w:val="center"/>
          </w:tcPr>
          <w:p w:rsidR="00D800D5" w:rsidRDefault="00D800D5" w:rsidP="00363319"/>
          <w:p w:rsidR="00D800D5" w:rsidRDefault="00D47DB3" w:rsidP="00D47DB3">
            <w:pPr>
              <w:pStyle w:val="ListParagraph"/>
            </w:pPr>
            <w:r>
              <w:t xml:space="preserve"> </w:t>
            </w:r>
            <w:r w:rsidR="00D800D5">
              <w:t xml:space="preserve">       </w:t>
            </w:r>
            <w:r w:rsidR="00D800D5" w:rsidRPr="00363319">
              <w:rPr>
                <w:bCs/>
              </w:rPr>
              <w:t>PRESSURE ULCER PREVENTION PROGRAM</w:t>
            </w:r>
            <w:r w:rsidR="00D800D5">
              <w:t xml:space="preserve">                     </w:t>
            </w:r>
          </w:p>
          <w:p w:rsidR="00D800D5" w:rsidRDefault="00D800D5" w:rsidP="00363319"/>
        </w:tc>
        <w:tc>
          <w:tcPr>
            <w:tcW w:w="2340" w:type="dxa"/>
            <w:gridSpan w:val="2"/>
          </w:tcPr>
          <w:p w:rsidR="00D800D5" w:rsidRDefault="00D800D5" w:rsidP="00363319"/>
          <w:p w:rsidR="00D800D5" w:rsidRPr="00363319" w:rsidRDefault="00D800D5" w:rsidP="00363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   226</w:t>
            </w:r>
          </w:p>
          <w:p w:rsidR="00D800D5" w:rsidRDefault="00D800D5" w:rsidP="00363319"/>
        </w:tc>
      </w:tr>
      <w:tr w:rsidR="00D800D5" w:rsidTr="00363319">
        <w:tc>
          <w:tcPr>
            <w:tcW w:w="11088" w:type="dxa"/>
            <w:gridSpan w:val="6"/>
          </w:tcPr>
          <w:p w:rsidR="00D800D5" w:rsidRDefault="00D800D5" w:rsidP="00363319"/>
          <w:p w:rsidR="00D800D5" w:rsidRPr="00363319" w:rsidRDefault="00D800D5" w:rsidP="00D800D5">
            <w:pPr>
              <w:rPr>
                <w:sz w:val="22"/>
              </w:rPr>
            </w:pPr>
            <w:r w:rsidRPr="00363319">
              <w:rPr>
                <w:sz w:val="22"/>
              </w:rPr>
              <w:t>Skin Exposed to Moisture:</w:t>
            </w:r>
          </w:p>
          <w:p w:rsidR="00D800D5" w:rsidRPr="00363319" w:rsidRDefault="00D800D5" w:rsidP="00363319">
            <w:pPr>
              <w:numPr>
                <w:ilvl w:val="0"/>
                <w:numId w:val="18"/>
              </w:numPr>
              <w:rPr>
                <w:sz w:val="22"/>
              </w:rPr>
            </w:pPr>
            <w:r w:rsidRPr="00363319">
              <w:rPr>
                <w:sz w:val="22"/>
              </w:rPr>
              <w:t>Establish a bowel and/or bladder program if appropriate and/or select absorbent products that wick moisture away from the skin.</w:t>
            </w:r>
          </w:p>
          <w:p w:rsidR="00D800D5" w:rsidRPr="00363319" w:rsidRDefault="00D800D5" w:rsidP="00363319">
            <w:pPr>
              <w:numPr>
                <w:ilvl w:val="0"/>
                <w:numId w:val="18"/>
              </w:numPr>
              <w:rPr>
                <w:sz w:val="22"/>
              </w:rPr>
            </w:pPr>
            <w:r w:rsidRPr="00363319">
              <w:rPr>
                <w:sz w:val="22"/>
              </w:rPr>
              <w:t>Gently cleanse and dry skin thoroughly after each incontinence episode.</w:t>
            </w:r>
          </w:p>
          <w:p w:rsidR="00D800D5" w:rsidRPr="00363319" w:rsidRDefault="00D800D5" w:rsidP="00363319">
            <w:pPr>
              <w:numPr>
                <w:ilvl w:val="0"/>
                <w:numId w:val="18"/>
              </w:numPr>
              <w:rPr>
                <w:sz w:val="22"/>
              </w:rPr>
            </w:pPr>
            <w:r w:rsidRPr="00363319">
              <w:rPr>
                <w:sz w:val="22"/>
              </w:rPr>
              <w:t>Apply appropriate in-house skin care/barrier products.</w:t>
            </w:r>
          </w:p>
          <w:p w:rsidR="00D800D5" w:rsidRPr="00363319" w:rsidRDefault="00D800D5" w:rsidP="00363319">
            <w:pPr>
              <w:numPr>
                <w:ilvl w:val="0"/>
                <w:numId w:val="18"/>
              </w:numPr>
              <w:rPr>
                <w:sz w:val="22"/>
              </w:rPr>
            </w:pPr>
            <w:r w:rsidRPr="00363319">
              <w:rPr>
                <w:sz w:val="22"/>
              </w:rPr>
              <w:t>Consider temporary use of fecal management system or urinary catheter.</w:t>
            </w:r>
          </w:p>
          <w:p w:rsidR="00D800D5" w:rsidRPr="00363319" w:rsidRDefault="00D800D5" w:rsidP="00D800D5">
            <w:pPr>
              <w:rPr>
                <w:sz w:val="22"/>
              </w:rPr>
            </w:pPr>
          </w:p>
          <w:p w:rsidR="00D800D5" w:rsidRPr="00363319" w:rsidRDefault="00D800D5" w:rsidP="00D800D5">
            <w:pPr>
              <w:rPr>
                <w:sz w:val="22"/>
              </w:rPr>
            </w:pPr>
            <w:r w:rsidRPr="00363319">
              <w:rPr>
                <w:sz w:val="22"/>
              </w:rPr>
              <w:t>Low Risk Program:</w:t>
            </w:r>
          </w:p>
          <w:p w:rsidR="00D800D5" w:rsidRPr="00363319" w:rsidRDefault="00D800D5" w:rsidP="00363319">
            <w:pPr>
              <w:numPr>
                <w:ilvl w:val="0"/>
                <w:numId w:val="19"/>
              </w:numPr>
              <w:rPr>
                <w:sz w:val="22"/>
              </w:rPr>
            </w:pPr>
            <w:r w:rsidRPr="00363319">
              <w:rPr>
                <w:sz w:val="22"/>
              </w:rPr>
              <w:t>Daily skin inspection of resident by CNA during cares. Notify nurse of findings.</w:t>
            </w:r>
          </w:p>
          <w:p w:rsidR="00D800D5" w:rsidRPr="00363319" w:rsidRDefault="00D800D5" w:rsidP="00363319">
            <w:pPr>
              <w:numPr>
                <w:ilvl w:val="0"/>
                <w:numId w:val="19"/>
              </w:numPr>
              <w:rPr>
                <w:sz w:val="22"/>
              </w:rPr>
            </w:pPr>
            <w:r w:rsidRPr="00363319">
              <w:rPr>
                <w:sz w:val="22"/>
              </w:rPr>
              <w:t>Teach resident to change position frequently if cognitively able.</w:t>
            </w:r>
          </w:p>
          <w:p w:rsidR="00D800D5" w:rsidRPr="00363319" w:rsidRDefault="00D800D5" w:rsidP="00363319">
            <w:pPr>
              <w:numPr>
                <w:ilvl w:val="0"/>
                <w:numId w:val="19"/>
              </w:numPr>
              <w:rPr>
                <w:sz w:val="22"/>
              </w:rPr>
            </w:pPr>
            <w:r w:rsidRPr="00363319">
              <w:rPr>
                <w:sz w:val="22"/>
              </w:rPr>
              <w:t>Weights as ordered</w:t>
            </w:r>
          </w:p>
          <w:p w:rsidR="00D800D5" w:rsidRPr="00363319" w:rsidRDefault="00D800D5" w:rsidP="00363319">
            <w:pPr>
              <w:numPr>
                <w:ilvl w:val="0"/>
                <w:numId w:val="19"/>
              </w:numPr>
              <w:rPr>
                <w:sz w:val="22"/>
              </w:rPr>
            </w:pPr>
            <w:r w:rsidRPr="00363319">
              <w:rPr>
                <w:sz w:val="22"/>
              </w:rPr>
              <w:t>Nutritional assessment by dietician on admission and quarterly with MDS or with significant change in condition.</w:t>
            </w:r>
          </w:p>
          <w:p w:rsidR="00D800D5" w:rsidRPr="00363319" w:rsidRDefault="00D800D5" w:rsidP="00363319">
            <w:pPr>
              <w:numPr>
                <w:ilvl w:val="0"/>
                <w:numId w:val="19"/>
              </w:numPr>
              <w:rPr>
                <w:sz w:val="22"/>
              </w:rPr>
            </w:pPr>
            <w:r w:rsidRPr="00363319">
              <w:rPr>
                <w:sz w:val="22"/>
              </w:rPr>
              <w:t>Develop nutritional care plan as needed.</w:t>
            </w:r>
          </w:p>
          <w:p w:rsidR="00D800D5" w:rsidRPr="00363319" w:rsidRDefault="00D800D5" w:rsidP="00363319">
            <w:pPr>
              <w:numPr>
                <w:ilvl w:val="0"/>
                <w:numId w:val="19"/>
              </w:numPr>
              <w:rPr>
                <w:sz w:val="22"/>
              </w:rPr>
            </w:pPr>
            <w:r w:rsidRPr="00363319">
              <w:rPr>
                <w:sz w:val="22"/>
              </w:rPr>
              <w:t>Establish a bowel/bladder program if appropriate an/or select absorbent products that wick moisture away from the skin.</w:t>
            </w:r>
          </w:p>
          <w:p w:rsidR="00D800D5" w:rsidRPr="00363319" w:rsidRDefault="00D800D5" w:rsidP="00363319">
            <w:pPr>
              <w:numPr>
                <w:ilvl w:val="0"/>
                <w:numId w:val="19"/>
              </w:numPr>
              <w:rPr>
                <w:sz w:val="22"/>
              </w:rPr>
            </w:pPr>
            <w:r w:rsidRPr="00363319">
              <w:rPr>
                <w:sz w:val="22"/>
              </w:rPr>
              <w:t>Gently cleanse and dry skin thoroughly after each incontinence episode.</w:t>
            </w:r>
          </w:p>
          <w:p w:rsidR="00D800D5" w:rsidRPr="00363319" w:rsidRDefault="00D800D5" w:rsidP="00363319">
            <w:pPr>
              <w:numPr>
                <w:ilvl w:val="0"/>
                <w:numId w:val="19"/>
              </w:numPr>
              <w:rPr>
                <w:sz w:val="22"/>
              </w:rPr>
            </w:pPr>
            <w:r w:rsidRPr="00363319">
              <w:rPr>
                <w:sz w:val="22"/>
              </w:rPr>
              <w:t>Apply appropriate in house skin car/barrier products.</w:t>
            </w:r>
          </w:p>
          <w:p w:rsidR="00D800D5" w:rsidRPr="00363319" w:rsidRDefault="00D800D5" w:rsidP="00D800D5">
            <w:pPr>
              <w:rPr>
                <w:sz w:val="22"/>
              </w:rPr>
            </w:pPr>
          </w:p>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p w:rsidR="00D800D5" w:rsidRDefault="00D800D5" w:rsidP="00363319"/>
        </w:tc>
      </w:tr>
      <w:tr w:rsidR="00D800D5" w:rsidTr="00363319">
        <w:tc>
          <w:tcPr>
            <w:tcW w:w="2203" w:type="dxa"/>
          </w:tcPr>
          <w:p w:rsidR="00D800D5" w:rsidRDefault="00D800D5" w:rsidP="00363319">
            <w:r>
              <w:t>Approved:</w:t>
            </w:r>
          </w:p>
        </w:tc>
        <w:tc>
          <w:tcPr>
            <w:tcW w:w="2203" w:type="dxa"/>
          </w:tcPr>
          <w:p w:rsidR="00D800D5" w:rsidRDefault="00D800D5" w:rsidP="00363319">
            <w:r>
              <w:t>Effective Date:</w:t>
            </w:r>
          </w:p>
        </w:tc>
        <w:tc>
          <w:tcPr>
            <w:tcW w:w="2203" w:type="dxa"/>
          </w:tcPr>
          <w:p w:rsidR="00D800D5" w:rsidRDefault="00D800D5" w:rsidP="00363319">
            <w:r>
              <w:t>Revision Date:</w:t>
            </w:r>
          </w:p>
          <w:p w:rsidR="00D800D5" w:rsidRDefault="00D800D5" w:rsidP="00363319"/>
          <w:p w:rsidR="00D800D5" w:rsidRDefault="00D800D5" w:rsidP="00363319">
            <w:r>
              <w:t xml:space="preserve">           8/26/09</w:t>
            </w:r>
          </w:p>
        </w:tc>
        <w:tc>
          <w:tcPr>
            <w:tcW w:w="2203" w:type="dxa"/>
            <w:gridSpan w:val="2"/>
          </w:tcPr>
          <w:p w:rsidR="00D800D5" w:rsidRDefault="00D800D5" w:rsidP="00363319">
            <w:r>
              <w:t>Change No.:</w:t>
            </w:r>
          </w:p>
        </w:tc>
        <w:tc>
          <w:tcPr>
            <w:tcW w:w="2276" w:type="dxa"/>
          </w:tcPr>
          <w:p w:rsidR="00D800D5" w:rsidRDefault="00D800D5" w:rsidP="00363319">
            <w:r>
              <w:t>Page:</w:t>
            </w:r>
          </w:p>
          <w:p w:rsidR="00D800D5" w:rsidRDefault="00D800D5" w:rsidP="00363319"/>
          <w:p w:rsidR="00D800D5" w:rsidRDefault="00D800D5" w:rsidP="00363319">
            <w:r>
              <w:t xml:space="preserve">            3 of 3</w:t>
            </w:r>
          </w:p>
          <w:p w:rsidR="00D800D5" w:rsidRDefault="00D800D5" w:rsidP="00363319"/>
        </w:tc>
      </w:tr>
    </w:tbl>
    <w:p w:rsidR="00D800D5" w:rsidRDefault="00D800D5" w:rsidP="00B731B7"/>
    <w:sectPr w:rsidR="00D800D5"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2DC8"/>
    <w:multiLevelType w:val="hybridMultilevel"/>
    <w:tmpl w:val="72DCCC24"/>
    <w:lvl w:ilvl="0" w:tplc="D5580E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791AAB"/>
    <w:multiLevelType w:val="hybridMultilevel"/>
    <w:tmpl w:val="FFA0526A"/>
    <w:lvl w:ilvl="0" w:tplc="CA62B71E">
      <w:start w:val="1"/>
      <w:numFmt w:val="upperLetter"/>
      <w:lvlText w:val="%1."/>
      <w:lvlJc w:val="left"/>
      <w:pPr>
        <w:tabs>
          <w:tab w:val="num" w:pos="540"/>
        </w:tabs>
        <w:ind w:left="540" w:hanging="360"/>
      </w:pPr>
      <w:rPr>
        <w:rFonts w:hint="default"/>
      </w:rPr>
    </w:lvl>
    <w:lvl w:ilvl="1" w:tplc="1FDEF6FE">
      <w:start w:val="1"/>
      <w:numFmt w:val="upp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AFB4304"/>
    <w:multiLevelType w:val="hybridMultilevel"/>
    <w:tmpl w:val="E89E8F1C"/>
    <w:lvl w:ilvl="0" w:tplc="AC689890">
      <w:start w:val="1"/>
      <w:numFmt w:val="upperLetter"/>
      <w:lvlText w:val="%1."/>
      <w:lvlJc w:val="left"/>
      <w:pPr>
        <w:tabs>
          <w:tab w:val="num" w:pos="1080"/>
        </w:tabs>
        <w:ind w:left="1080" w:hanging="360"/>
      </w:pPr>
      <w:rPr>
        <w:rFonts w:hint="default"/>
      </w:rPr>
    </w:lvl>
    <w:lvl w:ilvl="1" w:tplc="8CFE601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D1583E"/>
    <w:multiLevelType w:val="hybridMultilevel"/>
    <w:tmpl w:val="63DC68A4"/>
    <w:lvl w:ilvl="0" w:tplc="0718A1A2">
      <w:start w:val="1"/>
      <w:numFmt w:val="upp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5" w15:restartNumberingAfterBreak="0">
    <w:nsid w:val="362A2DC7"/>
    <w:multiLevelType w:val="hybridMultilevel"/>
    <w:tmpl w:val="329CEFC8"/>
    <w:lvl w:ilvl="0" w:tplc="AAF4CC54">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62D0DEB"/>
    <w:multiLevelType w:val="hybridMultilevel"/>
    <w:tmpl w:val="49B29812"/>
    <w:lvl w:ilvl="0" w:tplc="D01EC0D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405E1937"/>
    <w:multiLevelType w:val="hybridMultilevel"/>
    <w:tmpl w:val="50F64FC8"/>
    <w:lvl w:ilvl="0" w:tplc="FA86A3B2">
      <w:start w:val="1"/>
      <w:numFmt w:val="upperLetter"/>
      <w:lvlText w:val="%1."/>
      <w:lvlJc w:val="left"/>
      <w:pPr>
        <w:tabs>
          <w:tab w:val="num" w:pos="540"/>
        </w:tabs>
        <w:ind w:left="540" w:hanging="360"/>
      </w:pPr>
      <w:rPr>
        <w:rFonts w:hint="default"/>
      </w:rPr>
    </w:lvl>
    <w:lvl w:ilvl="1" w:tplc="FE5E053A">
      <w:start w:val="1"/>
      <w:numFmt w:val="upperLetter"/>
      <w:lvlText w:val="%2&gt;"/>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E47A41"/>
    <w:multiLevelType w:val="hybridMultilevel"/>
    <w:tmpl w:val="4F7EE6C0"/>
    <w:lvl w:ilvl="0" w:tplc="346439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7D11904"/>
    <w:multiLevelType w:val="hybridMultilevel"/>
    <w:tmpl w:val="CC206078"/>
    <w:lvl w:ilvl="0" w:tplc="0EF4F5E4">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67ED2FD2"/>
    <w:multiLevelType w:val="hybridMultilevel"/>
    <w:tmpl w:val="E38ACC50"/>
    <w:lvl w:ilvl="0" w:tplc="AF0264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3F66337"/>
    <w:multiLevelType w:val="hybridMultilevel"/>
    <w:tmpl w:val="CFA8039A"/>
    <w:lvl w:ilvl="0" w:tplc="4D8ECB9C">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7991002A"/>
    <w:multiLevelType w:val="hybridMultilevel"/>
    <w:tmpl w:val="6AA4AA76"/>
    <w:lvl w:ilvl="0" w:tplc="882453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A4D297A"/>
    <w:multiLevelType w:val="hybridMultilevel"/>
    <w:tmpl w:val="A2926044"/>
    <w:lvl w:ilvl="0" w:tplc="B8E01240">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7AE03A3A"/>
    <w:multiLevelType w:val="hybridMultilevel"/>
    <w:tmpl w:val="6DD4DB1C"/>
    <w:lvl w:ilvl="0" w:tplc="09CE95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CA80D0E"/>
    <w:multiLevelType w:val="hybridMultilevel"/>
    <w:tmpl w:val="36D27A58"/>
    <w:lvl w:ilvl="0" w:tplc="4872CF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9"/>
  </w:num>
  <w:num w:numId="3">
    <w:abstractNumId w:val="3"/>
  </w:num>
  <w:num w:numId="4">
    <w:abstractNumId w:val="8"/>
  </w:num>
  <w:num w:numId="5">
    <w:abstractNumId w:val="12"/>
  </w:num>
  <w:num w:numId="6">
    <w:abstractNumId w:val="10"/>
  </w:num>
  <w:num w:numId="7">
    <w:abstractNumId w:val="15"/>
  </w:num>
  <w:num w:numId="8">
    <w:abstractNumId w:val="18"/>
  </w:num>
  <w:num w:numId="9">
    <w:abstractNumId w:val="0"/>
  </w:num>
  <w:num w:numId="10">
    <w:abstractNumId w:val="2"/>
  </w:num>
  <w:num w:numId="11">
    <w:abstractNumId w:val="17"/>
  </w:num>
  <w:num w:numId="12">
    <w:abstractNumId w:val="11"/>
  </w:num>
  <w:num w:numId="13">
    <w:abstractNumId w:val="1"/>
  </w:num>
  <w:num w:numId="14">
    <w:abstractNumId w:val="7"/>
  </w:num>
  <w:num w:numId="15">
    <w:abstractNumId w:val="16"/>
  </w:num>
  <w:num w:numId="16">
    <w:abstractNumId w:val="4"/>
  </w:num>
  <w:num w:numId="17">
    <w:abstractNumId w:val="14"/>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333BB5"/>
    <w:rsid w:val="00363319"/>
    <w:rsid w:val="00495518"/>
    <w:rsid w:val="005915DC"/>
    <w:rsid w:val="005B31CA"/>
    <w:rsid w:val="00693714"/>
    <w:rsid w:val="006F71DE"/>
    <w:rsid w:val="009560CA"/>
    <w:rsid w:val="00B731B7"/>
    <w:rsid w:val="00B96F9E"/>
    <w:rsid w:val="00CD0663"/>
    <w:rsid w:val="00CF6964"/>
    <w:rsid w:val="00D01EA7"/>
    <w:rsid w:val="00D47DB3"/>
    <w:rsid w:val="00D800D5"/>
    <w:rsid w:val="00EA0180"/>
    <w:rsid w:val="00EA510A"/>
    <w:rsid w:val="00E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45C90A-D30F-4C98-8B66-BC2C3D97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ListParagraph">
    <w:name w:val="List Paragraph"/>
    <w:basedOn w:val="Normal"/>
    <w:uiPriority w:val="34"/>
    <w:qFormat/>
    <w:rsid w:val="00D47D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2009-08-27T13:38:00Z</cp:lastPrinted>
  <dcterms:created xsi:type="dcterms:W3CDTF">2018-09-12T18:35:00Z</dcterms:created>
  <dcterms:modified xsi:type="dcterms:W3CDTF">2018-09-12T18:35:00Z</dcterms:modified>
</cp:coreProperties>
</file>