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BE01B2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E7680" w:rsidP="000E7680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D620A">
              <w:t xml:space="preserve">    </w:t>
            </w:r>
            <w:r w:rsidR="001D620A" w:rsidRPr="009B249B">
              <w:t>PATIENT VALUABLES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1D620A" w:rsidRDefault="00FC6D52" w:rsidP="00BE01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BE01B2">
              <w:rPr>
                <w:sz w:val="22"/>
              </w:rPr>
              <w:t xml:space="preserve"> </w:t>
            </w:r>
            <w:r w:rsidR="001D620A" w:rsidRPr="001D620A">
              <w:t>204a</w:t>
            </w:r>
          </w:p>
          <w:p w:rsidR="00FC6D52" w:rsidRDefault="00FC6D52" w:rsidP="00FC6D52"/>
        </w:tc>
      </w:tr>
      <w:tr w:rsidR="00FC6D52" w:rsidTr="00BE01B2">
        <w:tc>
          <w:tcPr>
            <w:tcW w:w="11088" w:type="dxa"/>
            <w:gridSpan w:val="6"/>
            <w:shd w:val="clear" w:color="auto" w:fill="auto"/>
          </w:tcPr>
          <w:p w:rsidR="00231CDA" w:rsidRDefault="00231CDA" w:rsidP="00FC6D52"/>
          <w:p w:rsidR="001D620A" w:rsidRPr="009B249B" w:rsidRDefault="001D620A" w:rsidP="00BE01B2">
            <w:pPr>
              <w:ind w:left="720" w:right="792"/>
            </w:pPr>
            <w:r w:rsidRPr="009B249B">
              <w:t>POLICY: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 xml:space="preserve">The facility will provide a program </w:t>
            </w:r>
            <w:r w:rsidR="00BE01B2">
              <w:t>for the safe handling of resident</w:t>
            </w:r>
            <w:r w:rsidRPr="009B249B">
              <w:t xml:space="preserve"> valuables and personal propert</w:t>
            </w:r>
            <w:r w:rsidR="00BE01B2">
              <w:t>y.  Upon admission, residents</w:t>
            </w:r>
            <w:r w:rsidRPr="009B249B">
              <w:t xml:space="preserve"> will have these guidelines explained to them and they will be asked to safeguard their valuables by placing them in the trust of the facility or be returned home with a member of the family.  They will be informed of the section in the Resident/Facility contract that specifies the Facility shall not be responsible for the loss, theft, or destruction of any Resident's personal property.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PROCEDURE: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1.</w:t>
            </w:r>
            <w:r>
              <w:t xml:space="preserve"> </w:t>
            </w:r>
            <w:r w:rsidR="00BE01B2">
              <w:t xml:space="preserve"> Whenever possible resident</w:t>
            </w:r>
            <w:r w:rsidRPr="009B249B">
              <w:t xml:space="preserve"> valuables will be sent home with the family at the time of admission.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2.</w:t>
            </w:r>
            <w:r>
              <w:t xml:space="preserve"> </w:t>
            </w:r>
            <w:r w:rsidRPr="009B249B">
              <w:t xml:space="preserve"> If the family is unavailable, the v</w:t>
            </w:r>
            <w:r w:rsidR="00BE01B2">
              <w:t>aluables will be kept in the resident</w:t>
            </w:r>
            <w:r w:rsidRPr="009B249B">
              <w:t xml:space="preserve"> valuables envelope and locked in the safe.  Such valuables will b</w:t>
            </w:r>
            <w:r w:rsidR="00BE01B2">
              <w:t xml:space="preserve">e sent home </w:t>
            </w:r>
            <w:r w:rsidRPr="009B249B">
              <w:t>thereafter.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3.</w:t>
            </w:r>
            <w:r>
              <w:t xml:space="preserve"> </w:t>
            </w:r>
            <w:r w:rsidRPr="009B249B">
              <w:t xml:space="preserve"> When valuables are to be picked up and brought to the Office in the presence of another staff member, the Office Manager will check over </w:t>
            </w:r>
            <w:r w:rsidR="00BE01B2">
              <w:t>and document what is being deposited.  I</w:t>
            </w:r>
            <w:r w:rsidRPr="009B249B">
              <w:t>tems will then be documented on a special envelope and signed off by the appropriate member.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4.</w:t>
            </w:r>
            <w:r>
              <w:t xml:space="preserve"> </w:t>
            </w:r>
            <w:r w:rsidR="00BE01B2">
              <w:t xml:space="preserve"> When a resident</w:t>
            </w:r>
            <w:r w:rsidRPr="009B249B">
              <w:t xml:space="preserve"> wishes to make a withdrawal, it will be opened in the presence of a staff member and the req</w:t>
            </w:r>
            <w:r w:rsidR="00BE01B2">
              <w:t>uested item given to the resident.  The resident</w:t>
            </w:r>
            <w:r w:rsidRPr="009B249B">
              <w:t xml:space="preserve"> will sign for the items.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5.</w:t>
            </w:r>
            <w:r>
              <w:t xml:space="preserve"> </w:t>
            </w:r>
            <w:r w:rsidR="00BE01B2">
              <w:t xml:space="preserve"> If a resident</w:t>
            </w:r>
            <w:r w:rsidRPr="009B249B">
              <w:t xml:space="preserve"> refuses to allow a valuable to </w:t>
            </w:r>
            <w:r w:rsidR="00BE01B2">
              <w:t>be placed or locked in a resident</w:t>
            </w:r>
            <w:r w:rsidRPr="009B249B">
              <w:t xml:space="preserve"> valuables envelope, the facility will not be respons</w:t>
            </w:r>
            <w:r w:rsidR="00BE01B2">
              <w:t>ible for that item.  The resident</w:t>
            </w:r>
            <w:r w:rsidRPr="009B249B">
              <w:t xml:space="preserve"> will be advised of this fact and appropriate documentation noted on the po</w:t>
            </w:r>
            <w:r w:rsidR="00BE01B2">
              <w:t>ssession record on the resident’s</w:t>
            </w:r>
            <w:r w:rsidRPr="009B249B">
              <w:t xml:space="preserve"> chart by a nursing staff member.  The document</w:t>
            </w:r>
            <w:r w:rsidR="00BE01B2">
              <w:t>ation must include the resident’s</w:t>
            </w:r>
            <w:r w:rsidRPr="009B249B">
              <w:t xml:space="preserve"> signature.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Pr="009B249B" w:rsidRDefault="001D620A" w:rsidP="00BE01B2">
            <w:pPr>
              <w:ind w:left="720" w:right="792"/>
            </w:pPr>
            <w:r w:rsidRPr="009B249B">
              <w:t>6.</w:t>
            </w:r>
            <w:r>
              <w:t xml:space="preserve"> </w:t>
            </w:r>
            <w:r w:rsidRPr="009B249B">
              <w:t xml:space="preserve"> The facility allows a variety of inpatient unit entertainment, such as stereos, radios</w:t>
            </w:r>
            <w:r w:rsidR="00BE01B2">
              <w:t>, television sets.  If a resident</w:t>
            </w:r>
            <w:r w:rsidRPr="009B249B">
              <w:t xml:space="preserve"> elects to bring in their own units, the facility will not be responsible for those items whatsoever.  Such items need to be cleared through Maintenance for electrical system compliance.</w:t>
            </w:r>
          </w:p>
          <w:p w:rsidR="001D620A" w:rsidRPr="009B249B" w:rsidRDefault="001D620A" w:rsidP="00BE01B2">
            <w:pPr>
              <w:ind w:left="720" w:right="792"/>
            </w:pPr>
          </w:p>
          <w:p w:rsidR="001D620A" w:rsidRDefault="001D620A" w:rsidP="00BE01B2">
            <w:pPr>
              <w:ind w:left="720"/>
            </w:pPr>
          </w:p>
          <w:p w:rsidR="001D620A" w:rsidRDefault="001D620A" w:rsidP="00BE01B2">
            <w:pPr>
              <w:ind w:left="720"/>
            </w:pPr>
          </w:p>
          <w:p w:rsidR="001D620A" w:rsidRDefault="001D620A" w:rsidP="00BE01B2">
            <w:pPr>
              <w:ind w:left="720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BE01B2">
        <w:tc>
          <w:tcPr>
            <w:tcW w:w="2203" w:type="dxa"/>
            <w:shd w:val="clear" w:color="auto" w:fill="auto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1D620A" w:rsidRDefault="001D620A" w:rsidP="00FC6D52"/>
          <w:p w:rsidR="001D620A" w:rsidRDefault="001D620A" w:rsidP="00FC6D52">
            <w:r>
              <w:t xml:space="preserve">      3/86</w:t>
            </w:r>
          </w:p>
        </w:tc>
        <w:tc>
          <w:tcPr>
            <w:tcW w:w="2203" w:type="dxa"/>
            <w:shd w:val="clear" w:color="auto" w:fill="auto"/>
          </w:tcPr>
          <w:p w:rsidR="00FC6D52" w:rsidRDefault="00B02F13" w:rsidP="00FC6D52">
            <w:r>
              <w:t>Revision Date:</w:t>
            </w:r>
          </w:p>
          <w:p w:rsidR="001D620A" w:rsidRDefault="001D620A" w:rsidP="00FC6D52"/>
          <w:p w:rsidR="009E67CD" w:rsidRDefault="00F700D7" w:rsidP="00FC6D52">
            <w:r>
              <w:t xml:space="preserve">        </w:t>
            </w:r>
            <w:r w:rsidR="001D620A">
              <w:t>3/96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D620A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1D620A" w:rsidRDefault="001D620A" w:rsidP="00B731B7"/>
    <w:sectPr w:rsidR="001D620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7680"/>
    <w:rsid w:val="001908A1"/>
    <w:rsid w:val="001C2341"/>
    <w:rsid w:val="001C4DE9"/>
    <w:rsid w:val="001D620A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E01B2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700D7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EBB59A-B8EE-4FA4-B4A9-72739909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E76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2018-09-12T18:34:00Z</dcterms:created>
  <dcterms:modified xsi:type="dcterms:W3CDTF">2018-09-12T18:34:00Z</dcterms:modified>
</cp:coreProperties>
</file>