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B527B7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1C27DC" w:rsidP="001C27DC">
            <w:pPr>
              <w:pStyle w:val="ListParagraph"/>
            </w:pPr>
            <w:r>
              <w:t xml:space="preserve"> </w:t>
            </w:r>
            <w:r w:rsidR="00485CAF">
              <w:t xml:space="preserve"> </w:t>
            </w:r>
            <w:r w:rsidR="004E1CB6">
              <w:t>GUIDELINES FOR OUTINGS – UTILIZING FACILITY VEHICLES</w:t>
            </w:r>
            <w:r w:rsidR="00FC6D52">
              <w:t xml:space="preserve">                       </w:t>
            </w:r>
            <w:r w:rsidR="00CB556F" w:rsidRPr="00B527B7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527B7" w:rsidRDefault="00FC6D52" w:rsidP="00B527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B527B7">
              <w:rPr>
                <w:sz w:val="22"/>
              </w:rPr>
              <w:t xml:space="preserve"> </w:t>
            </w:r>
            <w:r w:rsidR="004E1CB6" w:rsidRPr="004E1CB6">
              <w:t>189</w:t>
            </w:r>
          </w:p>
          <w:p w:rsidR="00FC6D52" w:rsidRDefault="00FC6D52" w:rsidP="00FC6D52"/>
        </w:tc>
      </w:tr>
      <w:tr w:rsidR="00FC6D52" w:rsidTr="00B527B7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4E1CB6" w:rsidRPr="00501AA6" w:rsidRDefault="004E1CB6" w:rsidP="00B527B7">
            <w:pPr>
              <w:ind w:left="540" w:right="432"/>
            </w:pPr>
            <w:r w:rsidRPr="00501AA6">
              <w:t>When a facility vehicle is used to transport residents on an outing, the following will be expected of staff: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540" w:right="432"/>
            </w:pPr>
            <w:r>
              <w:t xml:space="preserve">1.  </w:t>
            </w:r>
            <w:r w:rsidRPr="00501AA6">
              <w:t xml:space="preserve">The </w:t>
            </w:r>
            <w:r>
              <w:t>Transdisciplinary staff</w:t>
            </w:r>
            <w:r w:rsidRPr="00501AA6">
              <w:t xml:space="preserve"> shall be responsible for res</w:t>
            </w:r>
            <w:r w:rsidR="00B527B7">
              <w:t>erving the van and acquiring</w:t>
            </w:r>
            <w:r w:rsidRPr="00501AA6">
              <w:t xml:space="preserve"> supplies necessary for outing functions.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540" w:right="432"/>
            </w:pPr>
            <w:r>
              <w:t xml:space="preserve">2.  </w:t>
            </w:r>
            <w:r w:rsidRPr="00501AA6">
              <w:t xml:space="preserve">The </w:t>
            </w:r>
            <w:r>
              <w:t>Transdisciplinary staff</w:t>
            </w:r>
            <w:r w:rsidRPr="00501AA6">
              <w:t xml:space="preserve"> shall </w:t>
            </w:r>
            <w:r>
              <w:t>assume the responsibility</w:t>
            </w:r>
            <w:r w:rsidRPr="00501AA6">
              <w:t xml:space="preserve"> of van driver.  Staff members driving the van must have successfully completed the Van Driver's training course</w:t>
            </w:r>
            <w:r>
              <w:t xml:space="preserve"> (including Transportation guidelines)</w:t>
            </w:r>
            <w:r w:rsidRPr="00501AA6">
              <w:t xml:space="preserve"> and shall be responsible for the following: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1260" w:right="432"/>
            </w:pPr>
            <w:r>
              <w:t xml:space="preserve">a)  </w:t>
            </w:r>
            <w:r w:rsidRPr="00501AA6">
              <w:t>Ensuring that the following items</w:t>
            </w:r>
            <w:r>
              <w:t xml:space="preserve"> (at a minimum)</w:t>
            </w:r>
            <w:r w:rsidRPr="00501AA6">
              <w:t xml:space="preserve"> are available in the van prior to departing for the outing.</w:t>
            </w:r>
          </w:p>
          <w:p w:rsidR="004E1CB6" w:rsidRPr="00501AA6" w:rsidRDefault="004E1CB6" w:rsidP="00B527B7">
            <w:pPr>
              <w:ind w:left="2880" w:right="432"/>
            </w:pPr>
            <w:r w:rsidRPr="00501AA6">
              <w:t>-flashlight</w:t>
            </w:r>
          </w:p>
          <w:p w:rsidR="004E1CB6" w:rsidRPr="00501AA6" w:rsidRDefault="004E1CB6" w:rsidP="00B527B7">
            <w:pPr>
              <w:ind w:left="2880" w:right="432"/>
            </w:pPr>
            <w:r w:rsidRPr="00501AA6">
              <w:t>-reflectors</w:t>
            </w:r>
          </w:p>
          <w:p w:rsidR="004E1CB6" w:rsidRPr="00501AA6" w:rsidRDefault="004E1CB6" w:rsidP="00B527B7">
            <w:pPr>
              <w:ind w:left="2880" w:right="432"/>
            </w:pPr>
            <w:r w:rsidRPr="00501AA6">
              <w:t>-first aid kit</w:t>
            </w:r>
          </w:p>
          <w:p w:rsidR="004E1CB6" w:rsidRDefault="004E1CB6" w:rsidP="00B527B7">
            <w:pPr>
              <w:ind w:left="2880" w:right="432"/>
            </w:pPr>
            <w:r w:rsidRPr="00501AA6">
              <w:t>-</w:t>
            </w:r>
            <w:r>
              <w:t xml:space="preserve">cell </w:t>
            </w:r>
            <w:r w:rsidRPr="00501AA6">
              <w:t>phone</w:t>
            </w:r>
          </w:p>
          <w:p w:rsidR="004E1CB6" w:rsidRPr="00501AA6" w:rsidRDefault="004E1CB6" w:rsidP="00B527B7">
            <w:pPr>
              <w:ind w:left="2880" w:right="432"/>
            </w:pPr>
            <w:r>
              <w:t>-insurance card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1260" w:right="432" w:hanging="720"/>
            </w:pPr>
            <w:r>
              <w:tab/>
              <w:t xml:space="preserve">b)  </w:t>
            </w:r>
            <w:r w:rsidRPr="00501AA6">
              <w:t>Determining the best route to reach the outing destination.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1260" w:right="432"/>
            </w:pPr>
            <w:r>
              <w:t xml:space="preserve">c)  </w:t>
            </w:r>
            <w:r w:rsidR="00B527B7">
              <w:t>Ensuring</w:t>
            </w:r>
            <w:r w:rsidRPr="00501AA6">
              <w:t xml:space="preserve"> there is enough gasoline to make a round trip or that gasoline can be purchased enroute.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540" w:right="432"/>
            </w:pPr>
            <w:r>
              <w:t xml:space="preserve">3.  </w:t>
            </w:r>
            <w:r w:rsidRPr="00501AA6">
              <w:t>The van is not to be overloaded.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540" w:right="432"/>
            </w:pPr>
            <w:r>
              <w:t xml:space="preserve">4.  </w:t>
            </w:r>
            <w:r w:rsidR="00B527B7">
              <w:t>V</w:t>
            </w:r>
            <w:r w:rsidRPr="00501AA6">
              <w:t>an drivers are required t</w:t>
            </w:r>
            <w:r w:rsidR="00B527B7">
              <w:t>o use tie-downs provided in</w:t>
            </w:r>
            <w:r w:rsidRPr="00501AA6">
              <w:t xml:space="preserve"> van</w:t>
            </w:r>
            <w:r w:rsidR="00B527B7">
              <w:t>s</w:t>
            </w:r>
            <w:r w:rsidRPr="00501AA6">
              <w:t xml:space="preserve"> to ensure the safety of the</w:t>
            </w:r>
            <w:r>
              <w:t xml:space="preserve"> </w:t>
            </w:r>
            <w:r w:rsidRPr="00501AA6">
              <w:t>users.</w:t>
            </w:r>
          </w:p>
          <w:p w:rsidR="004E1CB6" w:rsidRPr="00501AA6" w:rsidRDefault="004E1CB6" w:rsidP="00B527B7">
            <w:pPr>
              <w:ind w:left="540" w:right="432"/>
            </w:pPr>
          </w:p>
          <w:p w:rsidR="004E1CB6" w:rsidRPr="00501AA6" w:rsidRDefault="004E1CB6" w:rsidP="00B527B7">
            <w:pPr>
              <w:ind w:left="540" w:right="432"/>
            </w:pPr>
            <w:r>
              <w:t xml:space="preserve">5.  </w:t>
            </w:r>
            <w:r w:rsidR="00B527B7">
              <w:t>V</w:t>
            </w:r>
            <w:r w:rsidRPr="00501AA6">
              <w:t>an dri</w:t>
            </w:r>
            <w:r w:rsidR="00B527B7">
              <w:t>vers are required to ensure</w:t>
            </w:r>
            <w:r w:rsidRPr="00501AA6">
              <w:t xml:space="preserve"> resident</w:t>
            </w:r>
            <w:r w:rsidR="00B527B7">
              <w:t>s are</w:t>
            </w:r>
            <w:r w:rsidRPr="00501AA6">
              <w:t xml:space="preserve"> wearing a safety belt.</w:t>
            </w:r>
          </w:p>
          <w:p w:rsidR="00FC6D52" w:rsidRDefault="00FC6D52" w:rsidP="00B527B7">
            <w:pPr>
              <w:tabs>
                <w:tab w:val="left" w:pos="180"/>
              </w:tabs>
              <w:ind w:left="540" w:right="432"/>
            </w:pPr>
          </w:p>
          <w:p w:rsidR="00FC6D52" w:rsidRDefault="00FC6D52" w:rsidP="00FC6D52"/>
          <w:p w:rsidR="00CB556F" w:rsidRDefault="00CB556F" w:rsidP="00FC6D52"/>
          <w:p w:rsidR="004E1CB6" w:rsidRDefault="004E1CB6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541FA1" w:rsidRDefault="00541FA1" w:rsidP="00FC6D52"/>
          <w:p w:rsidR="00541FA1" w:rsidRDefault="00541FA1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 w:rsidTr="00B527B7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</w:p>
          <w:p w:rsidR="00FC6D52" w:rsidRDefault="00FC6D52" w:rsidP="00FC6D52">
            <w:r>
              <w:t>Date:</w:t>
            </w:r>
          </w:p>
          <w:p w:rsidR="0009551B" w:rsidRDefault="0009551B" w:rsidP="00FC6D52">
            <w:r>
              <w:t xml:space="preserve">             3/86</w:t>
            </w:r>
          </w:p>
        </w:tc>
        <w:tc>
          <w:tcPr>
            <w:tcW w:w="2203" w:type="dxa"/>
            <w:shd w:val="clear" w:color="auto" w:fill="auto"/>
          </w:tcPr>
          <w:p w:rsidR="00FC6D52" w:rsidRDefault="004E1CB6" w:rsidP="00FC6D52">
            <w:r>
              <w:t>Revision</w:t>
            </w:r>
          </w:p>
          <w:p w:rsidR="004E1CB6" w:rsidRDefault="004E1CB6" w:rsidP="00FC6D52">
            <w:r>
              <w:t>Date:</w:t>
            </w:r>
          </w:p>
          <w:p w:rsidR="0009551B" w:rsidRDefault="00485CAF" w:rsidP="00FC6D52">
            <w:r>
              <w:t xml:space="preserve">    1/95;</w:t>
            </w:r>
            <w:r w:rsidR="0009551B">
              <w:t xml:space="preserve"> 6/05</w:t>
            </w:r>
            <w:r>
              <w:t>; 3/17</w:t>
            </w:r>
          </w:p>
          <w:p w:rsidR="004E1CB6" w:rsidRDefault="004E1CB6" w:rsidP="00FC6D52"/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09551B" w:rsidP="00FC6D52">
            <w:r>
              <w:t xml:space="preserve"> 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9551B"/>
    <w:rsid w:val="001908A1"/>
    <w:rsid w:val="001C27DC"/>
    <w:rsid w:val="00285193"/>
    <w:rsid w:val="00333BB5"/>
    <w:rsid w:val="00485CAF"/>
    <w:rsid w:val="00495518"/>
    <w:rsid w:val="004E1CB6"/>
    <w:rsid w:val="00541FA1"/>
    <w:rsid w:val="005838E2"/>
    <w:rsid w:val="005915DC"/>
    <w:rsid w:val="005B31CA"/>
    <w:rsid w:val="00693714"/>
    <w:rsid w:val="0084125D"/>
    <w:rsid w:val="009560CA"/>
    <w:rsid w:val="00B405E5"/>
    <w:rsid w:val="00B46C84"/>
    <w:rsid w:val="00B527B7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44268F-A9C6-49D4-BC97-8F15C43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285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7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2007-07-16T20:36:00Z</cp:lastPrinted>
  <dcterms:created xsi:type="dcterms:W3CDTF">2018-09-12T18:34:00Z</dcterms:created>
  <dcterms:modified xsi:type="dcterms:W3CDTF">2018-09-12T18:34:00Z</dcterms:modified>
</cp:coreProperties>
</file>