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7101AB">
        <w:tc>
          <w:tcPr>
            <w:tcW w:w="8748" w:type="dxa"/>
            <w:gridSpan w:val="4"/>
            <w:shd w:val="clear" w:color="auto" w:fill="auto"/>
            <w:vAlign w:val="center"/>
          </w:tcPr>
          <w:p w:rsidR="00FC6D52" w:rsidRDefault="00FC6D52" w:rsidP="00FC6D52">
            <w:bookmarkStart w:id="0" w:name="_GoBack"/>
            <w:bookmarkEnd w:id="0"/>
          </w:p>
          <w:p w:rsidR="00FC6D52" w:rsidRDefault="00DA3EE1" w:rsidP="00DA3EE1">
            <w:pPr>
              <w:pStyle w:val="ListParagraph"/>
            </w:pPr>
            <w:r>
              <w:t xml:space="preserve"> </w:t>
            </w:r>
            <w:r w:rsidR="00DB31F9">
              <w:t xml:space="preserve">       RESIDENT’S PERSONAL EFFECTS INVENTORY</w:t>
            </w:r>
          </w:p>
          <w:p w:rsidR="00FC6D52" w:rsidRDefault="00FC6D52" w:rsidP="00FC6D52"/>
        </w:tc>
        <w:tc>
          <w:tcPr>
            <w:tcW w:w="2340" w:type="dxa"/>
            <w:gridSpan w:val="2"/>
            <w:shd w:val="clear" w:color="auto" w:fill="auto"/>
          </w:tcPr>
          <w:p w:rsidR="00FC6D52" w:rsidRDefault="00FC6D52" w:rsidP="00FC6D52"/>
          <w:p w:rsidR="00FC6D52" w:rsidRPr="00B2514A" w:rsidRDefault="00FC6D52" w:rsidP="007101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7101AB">
              <w:rPr>
                <w:sz w:val="22"/>
              </w:rPr>
              <w:t xml:space="preserve"> </w:t>
            </w:r>
          </w:p>
          <w:p w:rsidR="00FC6D52" w:rsidRDefault="00FC6D52" w:rsidP="00FC6D52"/>
        </w:tc>
      </w:tr>
      <w:tr w:rsidR="00FC6D52" w:rsidTr="007101AB">
        <w:tc>
          <w:tcPr>
            <w:tcW w:w="11088" w:type="dxa"/>
            <w:gridSpan w:val="6"/>
            <w:shd w:val="clear" w:color="auto" w:fill="auto"/>
          </w:tcPr>
          <w:p w:rsidR="00FC6D52" w:rsidRDefault="00FC6D52" w:rsidP="00FC6D52"/>
          <w:p w:rsidR="00B2514A" w:rsidRDefault="00483D4A" w:rsidP="007101AB">
            <w:pPr>
              <w:ind w:left="900" w:right="792"/>
            </w:pPr>
            <w:r w:rsidRPr="007101AB">
              <w:rPr>
                <w:b/>
              </w:rPr>
              <w:t>Protective Equipment Instructions</w:t>
            </w:r>
            <w:r>
              <w:t>:</w:t>
            </w:r>
          </w:p>
          <w:p w:rsidR="00483D4A" w:rsidRDefault="00483D4A" w:rsidP="007101AB">
            <w:pPr>
              <w:ind w:left="900" w:right="792"/>
            </w:pPr>
          </w:p>
          <w:p w:rsidR="00483D4A" w:rsidRDefault="00483D4A" w:rsidP="007101AB">
            <w:pPr>
              <w:ind w:left="900" w:right="792"/>
            </w:pPr>
            <w:r>
              <w:t>Tasks relating to this procedure have been classified as Category I</w:t>
            </w:r>
            <w:r w:rsidR="00642CBE">
              <w:t>I</w:t>
            </w:r>
            <w:r>
              <w:t xml:space="preserve">I.  Tasks </w:t>
            </w:r>
            <w:r w:rsidR="00642CBE">
              <w:t>do not</w:t>
            </w:r>
            <w:r w:rsidR="007101AB">
              <w:t xml:space="preserve"> involve</w:t>
            </w:r>
            <w:r>
              <w:t xml:space="preserve"> exposure to blood or body flu</w:t>
            </w:r>
            <w:r w:rsidR="00642CBE">
              <w:t>ids.  No protective equipment is</w:t>
            </w:r>
            <w:r>
              <w:t xml:space="preserve"> necessary.  </w:t>
            </w:r>
            <w:r w:rsidR="00642CBE">
              <w:t>However, s</w:t>
            </w:r>
            <w:r>
              <w:t>hould it become necessary to handle blood or body fluids, or articles contaminated with blood or body fluids while performing this procedure, appropriate protective equipment must be worn (i.e. gloves, gowns, etc.).  If necessary, contact your supervisor for further instructions.  Should you be exposed to blood or body fluids, report the incident to your supervisor.</w:t>
            </w:r>
          </w:p>
          <w:p w:rsidR="00483D4A" w:rsidRDefault="00483D4A" w:rsidP="007101AB">
            <w:pPr>
              <w:ind w:left="900" w:right="792"/>
            </w:pPr>
          </w:p>
          <w:p w:rsidR="00483D4A" w:rsidRDefault="00483D4A" w:rsidP="007101AB">
            <w:pPr>
              <w:ind w:left="900" w:right="792"/>
            </w:pPr>
            <w:r w:rsidRPr="007101AB">
              <w:rPr>
                <w:b/>
              </w:rPr>
              <w:t>Purpose</w:t>
            </w:r>
            <w:r>
              <w:t>:</w:t>
            </w:r>
          </w:p>
          <w:p w:rsidR="00483D4A" w:rsidRDefault="00483D4A" w:rsidP="007101AB">
            <w:pPr>
              <w:ind w:left="900" w:right="792"/>
            </w:pPr>
          </w:p>
          <w:p w:rsidR="00483D4A" w:rsidRDefault="007F63CF" w:rsidP="007101AB">
            <w:pPr>
              <w:numPr>
                <w:ilvl w:val="0"/>
                <w:numId w:val="15"/>
              </w:numPr>
              <w:ind w:right="792"/>
            </w:pPr>
            <w:r>
              <w:t>To establish a method of identifying resident clothing upon admission.</w:t>
            </w:r>
          </w:p>
          <w:p w:rsidR="007F63CF" w:rsidRDefault="007F63CF" w:rsidP="007101AB">
            <w:pPr>
              <w:numPr>
                <w:ilvl w:val="0"/>
                <w:numId w:val="15"/>
              </w:numPr>
              <w:ind w:right="792"/>
            </w:pPr>
            <w:r>
              <w:t>To assure that the resident’s clothing is returned to the resident upon discharge.</w:t>
            </w:r>
          </w:p>
          <w:p w:rsidR="00483D4A" w:rsidRDefault="00483D4A" w:rsidP="007101AB">
            <w:pPr>
              <w:ind w:left="900" w:right="792"/>
            </w:pPr>
          </w:p>
          <w:p w:rsidR="00483D4A" w:rsidRPr="007101AB" w:rsidRDefault="00483D4A" w:rsidP="007101AB">
            <w:pPr>
              <w:ind w:left="900" w:right="792"/>
              <w:rPr>
                <w:b/>
              </w:rPr>
            </w:pPr>
            <w:r w:rsidRPr="007101AB">
              <w:rPr>
                <w:b/>
              </w:rPr>
              <w:t>Key Procedural Points</w:t>
            </w:r>
          </w:p>
          <w:p w:rsidR="00483D4A" w:rsidRDefault="00483D4A" w:rsidP="007101AB">
            <w:pPr>
              <w:ind w:left="900" w:right="792"/>
            </w:pPr>
          </w:p>
          <w:p w:rsidR="00642CBE" w:rsidRDefault="007F63CF" w:rsidP="007101AB">
            <w:pPr>
              <w:numPr>
                <w:ilvl w:val="0"/>
                <w:numId w:val="13"/>
              </w:numPr>
              <w:ind w:right="792"/>
            </w:pPr>
            <w:r>
              <w:t>Inventory personal effects (in the presence of a member of the resident’s family, if possible).</w:t>
            </w:r>
          </w:p>
          <w:p w:rsidR="007F63CF" w:rsidRDefault="007F63CF" w:rsidP="007101AB">
            <w:pPr>
              <w:numPr>
                <w:ilvl w:val="0"/>
                <w:numId w:val="13"/>
              </w:numPr>
              <w:ind w:right="792"/>
            </w:pPr>
            <w:r>
              <w:t>Date and sign completed inventory records.</w:t>
            </w:r>
          </w:p>
          <w:p w:rsidR="007F63CF" w:rsidRDefault="007F63CF" w:rsidP="007101AB">
            <w:pPr>
              <w:numPr>
                <w:ilvl w:val="0"/>
                <w:numId w:val="13"/>
              </w:numPr>
              <w:ind w:right="792"/>
            </w:pPr>
            <w:r>
              <w:t>Give charge nurse completed inventory records.</w:t>
            </w:r>
          </w:p>
          <w:p w:rsidR="007F63CF" w:rsidRDefault="007F63CF" w:rsidP="007101AB">
            <w:pPr>
              <w:numPr>
                <w:ilvl w:val="0"/>
                <w:numId w:val="13"/>
              </w:numPr>
              <w:ind w:right="792"/>
            </w:pPr>
            <w:r>
              <w:t>Place resident’s name neatly in clothing.</w:t>
            </w:r>
          </w:p>
          <w:p w:rsidR="007F63CF" w:rsidRDefault="007F63CF" w:rsidP="007101AB">
            <w:pPr>
              <w:numPr>
                <w:ilvl w:val="0"/>
                <w:numId w:val="13"/>
              </w:numPr>
              <w:ind w:right="792"/>
            </w:pPr>
            <w:r>
              <w:t>Report repairs needed to the family.</w:t>
            </w:r>
          </w:p>
          <w:p w:rsidR="007F63CF" w:rsidRDefault="007101AB" w:rsidP="007101AB">
            <w:pPr>
              <w:numPr>
                <w:ilvl w:val="0"/>
                <w:numId w:val="13"/>
              </w:numPr>
              <w:ind w:right="792"/>
            </w:pPr>
            <w:r>
              <w:t xml:space="preserve">Add </w:t>
            </w:r>
            <w:r w:rsidR="007F63CF">
              <w:t>additional inventory to the resident’s inventory record.</w:t>
            </w:r>
          </w:p>
          <w:p w:rsidR="007F63CF" w:rsidRDefault="007F63CF" w:rsidP="007101AB">
            <w:pPr>
              <w:numPr>
                <w:ilvl w:val="0"/>
                <w:numId w:val="13"/>
              </w:numPr>
              <w:ind w:right="792"/>
            </w:pPr>
            <w:r>
              <w:t>Delegate any items the resident no longer retains in the facility.</w:t>
            </w:r>
          </w:p>
          <w:p w:rsidR="00483D4A" w:rsidRDefault="00483D4A" w:rsidP="007101AB">
            <w:pPr>
              <w:ind w:left="900" w:right="792"/>
            </w:pPr>
          </w:p>
          <w:p w:rsidR="00483D4A" w:rsidRPr="007101AB" w:rsidRDefault="00483D4A" w:rsidP="007101AB">
            <w:pPr>
              <w:ind w:left="900" w:right="792"/>
              <w:rPr>
                <w:b/>
              </w:rPr>
            </w:pPr>
            <w:r w:rsidRPr="007101AB">
              <w:rPr>
                <w:b/>
              </w:rPr>
              <w:t>Steps in the Procedure:</w:t>
            </w:r>
          </w:p>
          <w:p w:rsidR="00483D4A" w:rsidRDefault="00483D4A" w:rsidP="007101AB">
            <w:pPr>
              <w:ind w:left="900" w:right="792"/>
            </w:pPr>
          </w:p>
          <w:p w:rsidR="00642CBE" w:rsidRDefault="007F63CF" w:rsidP="007101AB">
            <w:pPr>
              <w:numPr>
                <w:ilvl w:val="0"/>
                <w:numId w:val="14"/>
              </w:numPr>
              <w:ind w:right="792"/>
            </w:pPr>
            <w:r>
              <w:t>Admission Coordinator shall notify the laundry department of residents being admitted or discharged.</w:t>
            </w:r>
          </w:p>
          <w:p w:rsidR="007F63CF" w:rsidRDefault="007F63CF" w:rsidP="007101AB">
            <w:pPr>
              <w:numPr>
                <w:ilvl w:val="0"/>
                <w:numId w:val="14"/>
              </w:numPr>
              <w:ind w:right="792"/>
            </w:pPr>
            <w:r>
              <w:t>When the resident is admitted, an inventory of the resident’s personal clothing, bedspreads, etc. shall be completed by the laundry department.</w:t>
            </w:r>
          </w:p>
          <w:p w:rsidR="007F63CF" w:rsidRDefault="007F63CF" w:rsidP="007101AB">
            <w:pPr>
              <w:numPr>
                <w:ilvl w:val="0"/>
                <w:numId w:val="14"/>
              </w:numPr>
              <w:ind w:right="792"/>
            </w:pPr>
            <w:r>
              <w:t>The person making the inven</w:t>
            </w:r>
            <w:r w:rsidR="007101AB">
              <w:t>tory shall itemize</w:t>
            </w:r>
            <w:r>
              <w:t xml:space="preserve"> garment</w:t>
            </w:r>
            <w:r w:rsidR="007101AB">
              <w:t>s</w:t>
            </w:r>
            <w:r>
              <w:t xml:space="preserve"> and indicate the number of each.</w:t>
            </w:r>
          </w:p>
          <w:p w:rsidR="007F63CF" w:rsidRDefault="007F63CF" w:rsidP="007101AB">
            <w:pPr>
              <w:numPr>
                <w:ilvl w:val="0"/>
                <w:numId w:val="14"/>
              </w:numPr>
              <w:ind w:right="792"/>
            </w:pPr>
            <w:r>
              <w:t>The resident’s</w:t>
            </w:r>
            <w:r w:rsidR="007101AB">
              <w:t xml:space="preserve"> name shall be placed on their</w:t>
            </w:r>
            <w:r>
              <w:t xml:space="preserve"> clothing.</w:t>
            </w:r>
          </w:p>
          <w:p w:rsidR="007F63CF" w:rsidRDefault="007F63CF" w:rsidP="007101AB">
            <w:pPr>
              <w:numPr>
                <w:ilvl w:val="0"/>
                <w:numId w:val="14"/>
              </w:numPr>
              <w:ind w:right="792"/>
            </w:pPr>
            <w:r>
              <w:t>The laundry mark shall be in indelible ink and shall be placed in the collar or tail of shirts, robes, etc. and the waistband of trousers, underwear, etc.</w:t>
            </w:r>
          </w:p>
          <w:p w:rsidR="007F63CF" w:rsidRDefault="007F63CF" w:rsidP="007101AB">
            <w:pPr>
              <w:numPr>
                <w:ilvl w:val="0"/>
                <w:numId w:val="14"/>
              </w:numPr>
              <w:ind w:right="792"/>
            </w:pPr>
            <w:r>
              <w:t>Names shall be legible and neatly placed on resident clothing.</w:t>
            </w:r>
          </w:p>
          <w:p w:rsidR="00642CBE" w:rsidRDefault="007101AB" w:rsidP="007101AB">
            <w:pPr>
              <w:numPr>
                <w:ilvl w:val="0"/>
                <w:numId w:val="14"/>
              </w:numPr>
              <w:ind w:right="792"/>
            </w:pPr>
            <w:r>
              <w:t>A</w:t>
            </w:r>
            <w:r w:rsidR="007F63CF">
              <w:t>dditional items brought into the facility after admission shall be added to the resident’s Personal Effects Inventory Record.</w:t>
            </w:r>
          </w:p>
          <w:p w:rsidR="00CB556F" w:rsidRDefault="00CB556F" w:rsidP="00FC6D52"/>
          <w:p w:rsidR="00FC6D52" w:rsidRDefault="00FC6D52" w:rsidP="00FC6D52"/>
        </w:tc>
      </w:tr>
      <w:tr w:rsidR="00FC6D52" w:rsidTr="007101AB">
        <w:tc>
          <w:tcPr>
            <w:tcW w:w="2203" w:type="dxa"/>
            <w:shd w:val="clear" w:color="auto" w:fill="auto"/>
          </w:tcPr>
          <w:p w:rsidR="00FC6D52" w:rsidRDefault="00FC6D52" w:rsidP="00FC6D52">
            <w:r>
              <w:t>Approved:</w:t>
            </w:r>
          </w:p>
          <w:p w:rsidR="009B7383" w:rsidRDefault="009B7383" w:rsidP="00FC6D52"/>
        </w:tc>
        <w:tc>
          <w:tcPr>
            <w:tcW w:w="2203" w:type="dxa"/>
            <w:shd w:val="clear" w:color="auto" w:fill="auto"/>
          </w:tcPr>
          <w:p w:rsidR="00FC6D52" w:rsidRDefault="00FC6D52" w:rsidP="00FC6D52">
            <w:r>
              <w:t>Effective</w:t>
            </w:r>
            <w:r w:rsidR="000001EB">
              <w:t xml:space="preserve"> </w:t>
            </w:r>
            <w:r>
              <w:t>Date:</w:t>
            </w:r>
          </w:p>
        </w:tc>
        <w:tc>
          <w:tcPr>
            <w:tcW w:w="2203" w:type="dxa"/>
            <w:shd w:val="clear" w:color="auto" w:fill="auto"/>
          </w:tcPr>
          <w:p w:rsidR="00FC6D52" w:rsidRDefault="00483D4A" w:rsidP="00FC6D52">
            <w:r>
              <w:t>Revision Date:</w:t>
            </w:r>
          </w:p>
          <w:p w:rsidR="00DB31F9" w:rsidRDefault="00DB31F9" w:rsidP="00FC6D52">
            <w:r>
              <w:t>3/17</w:t>
            </w:r>
          </w:p>
        </w:tc>
        <w:tc>
          <w:tcPr>
            <w:tcW w:w="2203" w:type="dxa"/>
            <w:gridSpan w:val="2"/>
            <w:shd w:val="clear" w:color="auto" w:fill="auto"/>
          </w:tcPr>
          <w:p w:rsidR="00FC6D52" w:rsidRDefault="00FC6D52" w:rsidP="00FC6D52">
            <w:r>
              <w:t>Change No.:</w:t>
            </w:r>
          </w:p>
        </w:tc>
        <w:tc>
          <w:tcPr>
            <w:tcW w:w="2276" w:type="dxa"/>
            <w:shd w:val="clear" w:color="auto" w:fill="auto"/>
          </w:tcPr>
          <w:p w:rsidR="00FC6D52" w:rsidRDefault="00FC6D52" w:rsidP="00FC6D52">
            <w:r>
              <w:t>Page:</w:t>
            </w:r>
          </w:p>
          <w:p w:rsidR="00B2514A" w:rsidRDefault="00B2514A" w:rsidP="00FC6D52"/>
          <w:p w:rsidR="009B7383" w:rsidRDefault="00B2514A" w:rsidP="00FC6D52">
            <w:r>
              <w:t xml:space="preserve">            </w:t>
            </w:r>
            <w:r w:rsidR="00483D4A">
              <w:t xml:space="preserve">1 of </w:t>
            </w:r>
            <w:r w:rsidR="007F63CF">
              <w:t>2</w:t>
            </w:r>
          </w:p>
          <w:p w:rsidR="00FC6D52" w:rsidRDefault="00FC6D52" w:rsidP="00FC6D52"/>
        </w:tc>
      </w:tr>
    </w:tbl>
    <w:p w:rsidR="00B731B7" w:rsidRDefault="00B731B7" w:rsidP="00B731B7"/>
    <w:p w:rsidR="007F63CF" w:rsidRDefault="007F63CF" w:rsidP="00B731B7"/>
    <w:p w:rsidR="007F63CF" w:rsidRDefault="007F63CF"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7F63CF" w:rsidTr="007101AB">
        <w:tc>
          <w:tcPr>
            <w:tcW w:w="8748" w:type="dxa"/>
            <w:gridSpan w:val="4"/>
            <w:shd w:val="clear" w:color="auto" w:fill="auto"/>
            <w:vAlign w:val="center"/>
          </w:tcPr>
          <w:p w:rsidR="007F63CF" w:rsidRDefault="007F63CF" w:rsidP="00A113C8"/>
          <w:p w:rsidR="007F63CF" w:rsidRDefault="00DA3EE1" w:rsidP="00DA3EE1">
            <w:pPr>
              <w:pStyle w:val="ListParagraph"/>
            </w:pPr>
            <w:r>
              <w:t xml:space="preserve"> </w:t>
            </w:r>
            <w:r w:rsidR="007F63CF">
              <w:t xml:space="preserve">       </w:t>
            </w:r>
            <w:r w:rsidR="00DB31F9">
              <w:t>RESIDENT’S PERSONAL EFFECTS INVENTORY</w:t>
            </w:r>
          </w:p>
          <w:p w:rsidR="007F63CF" w:rsidRDefault="007F63CF" w:rsidP="00A113C8"/>
        </w:tc>
        <w:tc>
          <w:tcPr>
            <w:tcW w:w="2340" w:type="dxa"/>
            <w:gridSpan w:val="2"/>
            <w:shd w:val="clear" w:color="auto" w:fill="auto"/>
          </w:tcPr>
          <w:p w:rsidR="007F63CF" w:rsidRDefault="007F63CF" w:rsidP="00A113C8"/>
          <w:p w:rsidR="007F63CF" w:rsidRPr="00B2514A" w:rsidRDefault="007F63CF" w:rsidP="007101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7101AB">
              <w:rPr>
                <w:sz w:val="22"/>
              </w:rPr>
              <w:t xml:space="preserve"> </w:t>
            </w:r>
          </w:p>
          <w:p w:rsidR="007F63CF" w:rsidRDefault="007F63CF" w:rsidP="00A113C8"/>
        </w:tc>
      </w:tr>
      <w:tr w:rsidR="007F63CF" w:rsidTr="007101AB">
        <w:tc>
          <w:tcPr>
            <w:tcW w:w="11088" w:type="dxa"/>
            <w:gridSpan w:val="6"/>
            <w:shd w:val="clear" w:color="auto" w:fill="auto"/>
          </w:tcPr>
          <w:p w:rsidR="007F63CF" w:rsidRDefault="007F63CF" w:rsidP="00A113C8"/>
          <w:p w:rsidR="007F63CF" w:rsidRDefault="007101AB" w:rsidP="007101AB">
            <w:pPr>
              <w:numPr>
                <w:ilvl w:val="0"/>
                <w:numId w:val="14"/>
              </w:numPr>
              <w:ind w:right="792"/>
            </w:pPr>
            <w:r>
              <w:t>I</w:t>
            </w:r>
            <w:r w:rsidR="007F63CF">
              <w:t>tems taken home by the family, after the inventory has been made, shall be removed from the inventory listing.  A corrected copy will be made and signed by family before placing in the medical chart.</w:t>
            </w:r>
          </w:p>
          <w:p w:rsidR="007F63CF" w:rsidRDefault="007F63CF" w:rsidP="007101AB">
            <w:pPr>
              <w:numPr>
                <w:ilvl w:val="0"/>
                <w:numId w:val="14"/>
              </w:numPr>
              <w:ind w:right="792"/>
            </w:pPr>
            <w:r>
              <w:t>Previous inventory records will be forwarded to the business office and filed in the resident’s medical record.</w:t>
            </w:r>
          </w:p>
          <w:p w:rsidR="007F63CF" w:rsidRDefault="007F63CF" w:rsidP="007101AB">
            <w:pPr>
              <w:numPr>
                <w:ilvl w:val="0"/>
                <w:numId w:val="14"/>
              </w:numPr>
              <w:ind w:right="792"/>
            </w:pPr>
            <w:r>
              <w:t>Completed records shall be signed by the person taking the inventory and the resident (or a member of the family).</w:t>
            </w:r>
          </w:p>
          <w:p w:rsidR="007F63CF" w:rsidRDefault="007F63CF" w:rsidP="007101AB">
            <w:pPr>
              <w:numPr>
                <w:ilvl w:val="0"/>
                <w:numId w:val="14"/>
              </w:numPr>
              <w:ind w:right="792"/>
            </w:pPr>
            <w:r>
              <w:t>The orig</w:t>
            </w:r>
            <w:r w:rsidR="007101AB">
              <w:t>inal inventory listing, plus</w:t>
            </w:r>
            <w:r>
              <w:t xml:space="preserve"> additions, shall be placed in the resident’s medical chart.  </w:t>
            </w:r>
          </w:p>
          <w:p w:rsidR="007F63CF" w:rsidRDefault="007F63CF" w:rsidP="007101AB">
            <w:pPr>
              <w:numPr>
                <w:ilvl w:val="0"/>
                <w:numId w:val="14"/>
              </w:numPr>
              <w:ind w:right="792"/>
            </w:pPr>
            <w:r>
              <w:t>Whe</w:t>
            </w:r>
            <w:r w:rsidR="007101AB">
              <w:t xml:space="preserve">n a resident is discharged, </w:t>
            </w:r>
            <w:r>
              <w:t>clothing shall be returned to the resident.  Nursing service will notify the laundry department when a discharge occurs.</w:t>
            </w:r>
          </w:p>
          <w:p w:rsidR="007F63CF" w:rsidRDefault="007F63CF" w:rsidP="007101AB">
            <w:pPr>
              <w:numPr>
                <w:ilvl w:val="0"/>
                <w:numId w:val="14"/>
              </w:numPr>
              <w:ind w:right="792"/>
            </w:pPr>
            <w:r>
              <w:t>A copy of the resident’s Personal Effects Inventory Record is located in this manual</w:t>
            </w:r>
            <w:r w:rsidR="00A113C8">
              <w:t>.</w:t>
            </w:r>
          </w:p>
          <w:p w:rsidR="00A113C8" w:rsidRDefault="00A113C8" w:rsidP="007101AB">
            <w:pPr>
              <w:ind w:right="792"/>
            </w:pPr>
          </w:p>
          <w:p w:rsidR="00A113C8" w:rsidRDefault="00A113C8" w:rsidP="007101AB">
            <w:pPr>
              <w:ind w:right="792"/>
            </w:pPr>
          </w:p>
          <w:p w:rsidR="00A113C8" w:rsidRDefault="00A113C8" w:rsidP="007101AB">
            <w:pPr>
              <w:ind w:right="792"/>
            </w:pPr>
          </w:p>
          <w:p w:rsidR="00A113C8" w:rsidRDefault="00A113C8" w:rsidP="007101AB">
            <w:pPr>
              <w:ind w:right="792"/>
            </w:pPr>
          </w:p>
          <w:p w:rsidR="00A113C8" w:rsidRDefault="00A113C8" w:rsidP="007101AB">
            <w:pPr>
              <w:ind w:right="792"/>
            </w:pPr>
          </w:p>
          <w:p w:rsidR="00A113C8" w:rsidRDefault="00A113C8" w:rsidP="007101AB">
            <w:pPr>
              <w:ind w:right="792"/>
            </w:pPr>
          </w:p>
          <w:p w:rsidR="00A113C8" w:rsidRDefault="00A113C8" w:rsidP="007101AB">
            <w:pPr>
              <w:ind w:right="792"/>
            </w:pPr>
          </w:p>
          <w:p w:rsidR="00A113C8" w:rsidRDefault="00A113C8" w:rsidP="007101AB">
            <w:pPr>
              <w:ind w:right="792"/>
            </w:pPr>
          </w:p>
          <w:p w:rsidR="00A113C8" w:rsidRDefault="00A113C8" w:rsidP="007101AB">
            <w:pPr>
              <w:ind w:right="792"/>
            </w:pPr>
          </w:p>
          <w:p w:rsidR="00A113C8" w:rsidRDefault="00A113C8" w:rsidP="007101AB">
            <w:pPr>
              <w:ind w:right="792"/>
            </w:pPr>
          </w:p>
          <w:p w:rsidR="00A113C8" w:rsidRDefault="00A113C8" w:rsidP="007101AB">
            <w:pPr>
              <w:ind w:right="792"/>
            </w:pPr>
          </w:p>
          <w:p w:rsidR="00A113C8" w:rsidRDefault="00A113C8" w:rsidP="007101AB">
            <w:pPr>
              <w:ind w:right="792"/>
            </w:pPr>
          </w:p>
          <w:p w:rsidR="00A113C8" w:rsidRDefault="00A113C8" w:rsidP="007101AB">
            <w:pPr>
              <w:ind w:right="792"/>
            </w:pPr>
          </w:p>
          <w:p w:rsidR="00A113C8" w:rsidRDefault="00A113C8" w:rsidP="007101AB">
            <w:pPr>
              <w:ind w:right="792"/>
            </w:pPr>
          </w:p>
          <w:p w:rsidR="00A113C8" w:rsidRDefault="00A113C8" w:rsidP="007101AB">
            <w:pPr>
              <w:ind w:right="792"/>
            </w:pPr>
          </w:p>
          <w:p w:rsidR="00A113C8" w:rsidRDefault="00A113C8" w:rsidP="007101AB">
            <w:pPr>
              <w:ind w:right="792"/>
            </w:pPr>
          </w:p>
          <w:p w:rsidR="00A113C8" w:rsidRDefault="00A113C8" w:rsidP="007101AB">
            <w:pPr>
              <w:ind w:right="792"/>
            </w:pPr>
          </w:p>
          <w:p w:rsidR="00A113C8" w:rsidRDefault="00A113C8" w:rsidP="007101AB">
            <w:pPr>
              <w:ind w:right="792"/>
            </w:pPr>
          </w:p>
          <w:p w:rsidR="00A113C8" w:rsidRDefault="00A113C8" w:rsidP="007101AB">
            <w:pPr>
              <w:ind w:right="792"/>
            </w:pPr>
          </w:p>
          <w:p w:rsidR="00A113C8" w:rsidRDefault="00A113C8" w:rsidP="007101AB">
            <w:pPr>
              <w:ind w:right="792"/>
            </w:pPr>
          </w:p>
          <w:p w:rsidR="00A113C8" w:rsidRDefault="00A113C8" w:rsidP="007101AB">
            <w:pPr>
              <w:ind w:right="792"/>
            </w:pPr>
          </w:p>
          <w:p w:rsidR="00A113C8" w:rsidRDefault="00A113C8" w:rsidP="007101AB">
            <w:pPr>
              <w:ind w:right="792"/>
            </w:pPr>
          </w:p>
          <w:p w:rsidR="00A113C8" w:rsidRDefault="00A113C8" w:rsidP="007101AB">
            <w:pPr>
              <w:ind w:right="792"/>
            </w:pPr>
          </w:p>
          <w:p w:rsidR="00A113C8" w:rsidRDefault="00A113C8" w:rsidP="007101AB">
            <w:pPr>
              <w:ind w:right="792"/>
            </w:pPr>
          </w:p>
          <w:p w:rsidR="00A113C8" w:rsidRDefault="00A113C8" w:rsidP="007101AB">
            <w:pPr>
              <w:ind w:right="792"/>
            </w:pPr>
          </w:p>
          <w:p w:rsidR="00A113C8" w:rsidRDefault="00A113C8" w:rsidP="007101AB">
            <w:pPr>
              <w:ind w:right="792"/>
            </w:pPr>
          </w:p>
          <w:p w:rsidR="007F63CF" w:rsidRDefault="007F63CF" w:rsidP="00A113C8"/>
          <w:p w:rsidR="007F63CF" w:rsidRDefault="007F63CF" w:rsidP="00A113C8"/>
        </w:tc>
      </w:tr>
      <w:tr w:rsidR="007F63CF" w:rsidTr="007101AB">
        <w:tc>
          <w:tcPr>
            <w:tcW w:w="2203" w:type="dxa"/>
            <w:shd w:val="clear" w:color="auto" w:fill="auto"/>
          </w:tcPr>
          <w:p w:rsidR="007F63CF" w:rsidRDefault="007F63CF" w:rsidP="00A113C8">
            <w:r>
              <w:t>Approved:</w:t>
            </w:r>
          </w:p>
          <w:p w:rsidR="007F63CF" w:rsidRDefault="007F63CF" w:rsidP="00A113C8"/>
        </w:tc>
        <w:tc>
          <w:tcPr>
            <w:tcW w:w="2203" w:type="dxa"/>
            <w:shd w:val="clear" w:color="auto" w:fill="auto"/>
          </w:tcPr>
          <w:p w:rsidR="007F63CF" w:rsidRDefault="007F63CF" w:rsidP="00A113C8">
            <w:r>
              <w:t>Effective Date:</w:t>
            </w:r>
          </w:p>
        </w:tc>
        <w:tc>
          <w:tcPr>
            <w:tcW w:w="2203" w:type="dxa"/>
            <w:shd w:val="clear" w:color="auto" w:fill="auto"/>
          </w:tcPr>
          <w:p w:rsidR="007F63CF" w:rsidRDefault="007F63CF" w:rsidP="00A113C8">
            <w:r>
              <w:t>Revision Date:</w:t>
            </w:r>
          </w:p>
          <w:p w:rsidR="00DB31F9" w:rsidRDefault="00DB31F9" w:rsidP="00A113C8">
            <w:r>
              <w:t>3/17</w:t>
            </w:r>
          </w:p>
        </w:tc>
        <w:tc>
          <w:tcPr>
            <w:tcW w:w="2203" w:type="dxa"/>
            <w:gridSpan w:val="2"/>
            <w:shd w:val="clear" w:color="auto" w:fill="auto"/>
          </w:tcPr>
          <w:p w:rsidR="007F63CF" w:rsidRDefault="007F63CF" w:rsidP="00A113C8">
            <w:r>
              <w:t>Change No.:</w:t>
            </w:r>
          </w:p>
        </w:tc>
        <w:tc>
          <w:tcPr>
            <w:tcW w:w="2276" w:type="dxa"/>
            <w:shd w:val="clear" w:color="auto" w:fill="auto"/>
          </w:tcPr>
          <w:p w:rsidR="007F63CF" w:rsidRDefault="007F63CF" w:rsidP="00A113C8">
            <w:r>
              <w:t>Page:</w:t>
            </w:r>
          </w:p>
          <w:p w:rsidR="007F63CF" w:rsidRDefault="007F63CF" w:rsidP="00A113C8"/>
          <w:p w:rsidR="007F63CF" w:rsidRDefault="007F63CF" w:rsidP="00A113C8">
            <w:r>
              <w:t xml:space="preserve">            2 of 2</w:t>
            </w:r>
          </w:p>
          <w:p w:rsidR="007F63CF" w:rsidRDefault="007F63CF" w:rsidP="00A113C8"/>
        </w:tc>
      </w:tr>
    </w:tbl>
    <w:p w:rsidR="007F63CF" w:rsidRDefault="007F63CF" w:rsidP="00B731B7"/>
    <w:sectPr w:rsidR="007F63CF"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0A3EAD"/>
    <w:multiLevelType w:val="hybridMultilevel"/>
    <w:tmpl w:val="7B7EFDBA"/>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 w15:restartNumberingAfterBreak="0">
    <w:nsid w:val="1B566D89"/>
    <w:multiLevelType w:val="hybridMultilevel"/>
    <w:tmpl w:val="BEA67E3A"/>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6"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816438"/>
    <w:multiLevelType w:val="hybridMultilevel"/>
    <w:tmpl w:val="14520AF6"/>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6"/>
  </w:num>
  <w:num w:numId="4">
    <w:abstractNumId w:val="9"/>
  </w:num>
  <w:num w:numId="5">
    <w:abstractNumId w:val="0"/>
  </w:num>
  <w:num w:numId="6">
    <w:abstractNumId w:val="8"/>
  </w:num>
  <w:num w:numId="7">
    <w:abstractNumId w:val="14"/>
  </w:num>
  <w:num w:numId="8">
    <w:abstractNumId w:val="12"/>
  </w:num>
  <w:num w:numId="9">
    <w:abstractNumId w:val="2"/>
  </w:num>
  <w:num w:numId="10">
    <w:abstractNumId w:val="3"/>
  </w:num>
  <w:num w:numId="11">
    <w:abstractNumId w:val="10"/>
  </w:num>
  <w:num w:numId="12">
    <w:abstractNumId w:val="1"/>
  </w:num>
  <w:num w:numId="13">
    <w:abstractNumId w:val="4"/>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287948"/>
    <w:rsid w:val="00333BB5"/>
    <w:rsid w:val="00483D4A"/>
    <w:rsid w:val="00495518"/>
    <w:rsid w:val="004A3044"/>
    <w:rsid w:val="00544775"/>
    <w:rsid w:val="005915DC"/>
    <w:rsid w:val="005B31CA"/>
    <w:rsid w:val="00642CBE"/>
    <w:rsid w:val="00693714"/>
    <w:rsid w:val="007101AB"/>
    <w:rsid w:val="007F63CF"/>
    <w:rsid w:val="0084125D"/>
    <w:rsid w:val="009560CA"/>
    <w:rsid w:val="00977358"/>
    <w:rsid w:val="009B7383"/>
    <w:rsid w:val="009E3269"/>
    <w:rsid w:val="00A113C8"/>
    <w:rsid w:val="00A91B6D"/>
    <w:rsid w:val="00B2514A"/>
    <w:rsid w:val="00B405E5"/>
    <w:rsid w:val="00B46C84"/>
    <w:rsid w:val="00B731B7"/>
    <w:rsid w:val="00B96F9E"/>
    <w:rsid w:val="00C7775D"/>
    <w:rsid w:val="00CB556F"/>
    <w:rsid w:val="00CF6964"/>
    <w:rsid w:val="00D01EA7"/>
    <w:rsid w:val="00D169D5"/>
    <w:rsid w:val="00DA3EE1"/>
    <w:rsid w:val="00DB31F9"/>
    <w:rsid w:val="00E8108A"/>
    <w:rsid w:val="00EA510A"/>
    <w:rsid w:val="00EF5AB3"/>
    <w:rsid w:val="00FC50CD"/>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F1ACC90-C43E-4180-8D41-6F805D0ED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DA3EE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2007-04-13T21:33:00Z</cp:lastPrinted>
  <dcterms:created xsi:type="dcterms:W3CDTF">2018-09-12T18:33:00Z</dcterms:created>
  <dcterms:modified xsi:type="dcterms:W3CDTF">2018-09-12T18:33:00Z</dcterms:modified>
</cp:coreProperties>
</file>