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E7B87" w:rsidP="00AE7B87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5F57B1" w:rsidRPr="00AC0E9C">
              <w:t>INSPECTIONS - LICENSE AND CERTIFICATION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5F57B1">
              <w:rPr>
                <w:sz w:val="22"/>
              </w:rPr>
              <w:t>650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5F57B1" w:rsidRDefault="005F57B1" w:rsidP="005F57B1">
            <w:pPr>
              <w:ind w:left="567" w:right="666"/>
            </w:pPr>
            <w:r w:rsidRPr="00AC0E9C">
              <w:t>POLICY:</w:t>
            </w:r>
          </w:p>
          <w:p w:rsidR="005F57B1" w:rsidRPr="00AC0E9C" w:rsidRDefault="005F57B1" w:rsidP="005F57B1">
            <w:pPr>
              <w:ind w:left="567" w:right="666"/>
            </w:pPr>
          </w:p>
          <w:p w:rsidR="005F57B1" w:rsidRPr="00AC0E9C" w:rsidRDefault="005F57B1" w:rsidP="005F57B1">
            <w:pPr>
              <w:pStyle w:val="BodyText2"/>
              <w:spacing w:line="240" w:lineRule="auto"/>
              <w:ind w:left="567" w:right="666"/>
            </w:pPr>
            <w:r w:rsidRPr="00AC0E9C">
              <w:t>In-orde</w:t>
            </w:r>
            <w:r w:rsidR="001E118B">
              <w:t>r to ensure the</w:t>
            </w:r>
            <w:r w:rsidRPr="00AC0E9C">
              <w:t xml:space="preserve"> quality of care</w:t>
            </w:r>
            <w:r w:rsidR="001E118B">
              <w:t>,</w:t>
            </w:r>
            <w:r w:rsidRPr="00AC0E9C">
              <w:t xml:space="preserve"> from time to time the facility, its residents and re</w:t>
            </w:r>
            <w:r>
              <w:t xml:space="preserve">cords may undergo inspection or </w:t>
            </w:r>
            <w:r w:rsidRPr="00AC0E9C">
              <w:t>review by the Commission on Accreditation of Rehabilitation facility, the Department of Public Health and Public Assistance and other federal, state or local accrediting authorities or reviewers.</w:t>
            </w:r>
          </w:p>
          <w:p w:rsidR="005F57B1" w:rsidRPr="00AC0E9C" w:rsidRDefault="005F57B1" w:rsidP="005F57B1">
            <w:pPr>
              <w:ind w:left="567" w:right="666"/>
            </w:pPr>
          </w:p>
          <w:p w:rsidR="005F57B1" w:rsidRPr="00AC0E9C" w:rsidRDefault="005F57B1" w:rsidP="005F57B1">
            <w:pPr>
              <w:ind w:left="567" w:right="666"/>
            </w:pPr>
            <w:r w:rsidRPr="00AC0E9C">
              <w:t>PROCEDURES:</w:t>
            </w:r>
          </w:p>
          <w:p w:rsidR="005F57B1" w:rsidRPr="00AC0E9C" w:rsidRDefault="005F57B1" w:rsidP="005F57B1">
            <w:pPr>
              <w:ind w:left="567" w:right="666"/>
            </w:pPr>
          </w:p>
          <w:p w:rsidR="005F57B1" w:rsidRPr="00AC0E9C" w:rsidRDefault="005F57B1" w:rsidP="005F57B1">
            <w:pPr>
              <w:numPr>
                <w:ilvl w:val="0"/>
                <w:numId w:val="21"/>
              </w:numPr>
              <w:ind w:right="666"/>
            </w:pPr>
            <w:r w:rsidRPr="00AC0E9C">
              <w:t>Most reviews or inspections will be previously arranged by the Administrator and scheduled accordingly.</w:t>
            </w:r>
          </w:p>
          <w:p w:rsidR="005F57B1" w:rsidRPr="00AC0E9C" w:rsidRDefault="005F57B1" w:rsidP="005F57B1">
            <w:pPr>
              <w:ind w:left="567" w:right="666"/>
            </w:pPr>
          </w:p>
          <w:p w:rsidR="005F57B1" w:rsidRPr="00AC0E9C" w:rsidRDefault="005F57B1" w:rsidP="005F57B1">
            <w:pPr>
              <w:numPr>
                <w:ilvl w:val="0"/>
                <w:numId w:val="21"/>
              </w:numPr>
              <w:ind w:right="666"/>
            </w:pPr>
            <w:r w:rsidRPr="00AC0E9C">
              <w:t>For unannounced or unscheduled inspections the following procedures should be followed:</w:t>
            </w:r>
          </w:p>
          <w:p w:rsidR="005F57B1" w:rsidRPr="00AC0E9C" w:rsidRDefault="005F57B1" w:rsidP="005F57B1">
            <w:pPr>
              <w:ind w:left="567" w:right="666"/>
            </w:pPr>
          </w:p>
          <w:p w:rsidR="005F57B1" w:rsidRPr="00AC0E9C" w:rsidRDefault="001E118B" w:rsidP="005F57B1">
            <w:pPr>
              <w:numPr>
                <w:ilvl w:val="1"/>
                <w:numId w:val="21"/>
              </w:numPr>
              <w:ind w:left="1134" w:right="666" w:hanging="283"/>
            </w:pPr>
            <w:r>
              <w:t>U</w:t>
            </w:r>
            <w:r w:rsidR="005F57B1" w:rsidRPr="00AC0E9C">
              <w:t xml:space="preserve">pon arrival the first person engaged </w:t>
            </w:r>
            <w:r>
              <w:t>by a reviewer shall</w:t>
            </w:r>
            <w:r w:rsidR="005F57B1" w:rsidRPr="00AC0E9C">
              <w:t xml:space="preserve"> contact their supervisor.</w:t>
            </w:r>
            <w:r>
              <w:t xml:space="preserve">  The supervisor in turn, shall</w:t>
            </w:r>
            <w:r w:rsidR="005F57B1" w:rsidRPr="00AC0E9C">
              <w:t xml:space="preserve"> contact the administrator.  A list of home phone numbers for the administrator and DON is available at the front desk and each nursing station.  This policy will apply 24 hours per day, 7 days per week.</w:t>
            </w:r>
          </w:p>
          <w:p w:rsidR="005F57B1" w:rsidRPr="00AC0E9C" w:rsidRDefault="005F57B1" w:rsidP="005F57B1">
            <w:pPr>
              <w:ind w:left="1134" w:right="666" w:hanging="283"/>
            </w:pPr>
          </w:p>
          <w:p w:rsidR="005F57B1" w:rsidRPr="00AC0E9C" w:rsidRDefault="005F57B1" w:rsidP="005F57B1">
            <w:pPr>
              <w:numPr>
                <w:ilvl w:val="1"/>
                <w:numId w:val="21"/>
              </w:numPr>
              <w:ind w:left="1134" w:right="666" w:hanging="283"/>
            </w:pPr>
            <w:r w:rsidRPr="00AC0E9C">
              <w:t>During the inspection or review the reviewer has right to enter t</w:t>
            </w:r>
            <w:r w:rsidR="001E118B">
              <w:t xml:space="preserve">he facility, communicate to </w:t>
            </w:r>
            <w:r w:rsidRPr="00AC0E9C">
              <w:t>resident</w:t>
            </w:r>
            <w:r w:rsidR="001E118B">
              <w:t>s</w:t>
            </w:r>
            <w:r w:rsidRPr="00AC0E9C">
              <w:t xml:space="preserve"> without restriction who so consents, inspect the clinical and other records of resident with the express written consent of the resident (See policy on "Consent" for proper </w:t>
            </w:r>
            <w:r w:rsidR="001E118B">
              <w:t xml:space="preserve">consent forms.) and observe </w:t>
            </w:r>
            <w:r w:rsidRPr="00AC0E9C">
              <w:t>areas of the facilit</w:t>
            </w:r>
            <w:r w:rsidR="001E118B">
              <w:t xml:space="preserve">y except the living area of </w:t>
            </w:r>
            <w:r w:rsidRPr="00AC0E9C">
              <w:t>resident</w:t>
            </w:r>
            <w:r w:rsidR="001E118B">
              <w:t>s who protest</w:t>
            </w:r>
            <w:r w:rsidRPr="00AC0E9C">
              <w:t xml:space="preserve"> the observation.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3F44EB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5F57B1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E7F"/>
    <w:multiLevelType w:val="hybridMultilevel"/>
    <w:tmpl w:val="3368856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B018C"/>
    <w:multiLevelType w:val="hybridMultilevel"/>
    <w:tmpl w:val="6DF0EA64"/>
    <w:lvl w:ilvl="0" w:tplc="11100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B968BDE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E118B"/>
    <w:rsid w:val="001F4527"/>
    <w:rsid w:val="00231CDA"/>
    <w:rsid w:val="00333BB5"/>
    <w:rsid w:val="00347ED8"/>
    <w:rsid w:val="003F44EB"/>
    <w:rsid w:val="004602A8"/>
    <w:rsid w:val="00495518"/>
    <w:rsid w:val="004A3044"/>
    <w:rsid w:val="00510140"/>
    <w:rsid w:val="005915DC"/>
    <w:rsid w:val="005B31CA"/>
    <w:rsid w:val="005F57B1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E7B87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B60D3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147D1B-D515-4F77-89C7-BA33791E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E7B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2018-09-12T18:32:00Z</dcterms:created>
  <dcterms:modified xsi:type="dcterms:W3CDTF">2018-09-12T18:32:00Z</dcterms:modified>
</cp:coreProperties>
</file>