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D4557C" w:rsidP="00D4557C">
            <w:pPr>
              <w:pStyle w:val="ListParagraph"/>
            </w:pPr>
            <w:r>
              <w:t xml:space="preserve"> </w:t>
            </w:r>
            <w:r w:rsidR="00870082">
              <w:t xml:space="preserve">  </w:t>
            </w:r>
            <w:r w:rsidR="007B58F5">
              <w:t xml:space="preserve">     </w:t>
            </w:r>
            <w:r w:rsidR="007B58F5" w:rsidRPr="008037F8">
              <w:t>INSERVICE POLICY</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7B58F5">
              <w:t xml:space="preserve">  </w:t>
            </w:r>
            <w:r w:rsidR="007B58F5" w:rsidRPr="008037F8">
              <w:t xml:space="preserve"> 412</w:t>
            </w:r>
          </w:p>
          <w:p w:rsidR="00B731B7" w:rsidRDefault="00B731B7"/>
        </w:tc>
      </w:tr>
      <w:tr w:rsidR="00B731B7" w:rsidTr="000F1E10">
        <w:tc>
          <w:tcPr>
            <w:tcW w:w="11088" w:type="dxa"/>
            <w:gridSpan w:val="6"/>
          </w:tcPr>
          <w:p w:rsidR="007B58F5" w:rsidRPr="008037F8" w:rsidRDefault="007B58F5" w:rsidP="007B58F5"/>
          <w:p w:rsidR="007B58F5" w:rsidRDefault="007B58F5" w:rsidP="007B58F5">
            <w:pPr>
              <w:ind w:left="567" w:right="666"/>
            </w:pPr>
            <w:r w:rsidRPr="008037F8">
              <w:t xml:space="preserve">POLICY:  </w:t>
            </w:r>
          </w:p>
          <w:p w:rsidR="007B58F5" w:rsidRDefault="007B58F5" w:rsidP="007B58F5">
            <w:pPr>
              <w:ind w:left="567" w:right="666"/>
            </w:pPr>
          </w:p>
          <w:p w:rsidR="009606BE" w:rsidRDefault="007B58F5" w:rsidP="007B58F5">
            <w:pPr>
              <w:ind w:left="567" w:right="666"/>
            </w:pPr>
            <w:r w:rsidRPr="008037F8">
              <w:t xml:space="preserve">In order to develop an active effort to improve and maintain the professional knowledge of personnel while enhancing their interpersonal interactions with the persons served, orientation and ongoing training and development are provided.  </w:t>
            </w:r>
          </w:p>
          <w:p w:rsidR="009606BE" w:rsidRDefault="009606BE" w:rsidP="007B58F5">
            <w:pPr>
              <w:ind w:left="567" w:right="666"/>
            </w:pPr>
          </w:p>
          <w:p w:rsidR="009606BE" w:rsidRDefault="009606BE" w:rsidP="007B58F5">
            <w:pPr>
              <w:ind w:left="567" w:right="666"/>
            </w:pPr>
            <w:r>
              <w:t>PROCEDURE:</w:t>
            </w:r>
          </w:p>
          <w:p w:rsidR="009606BE" w:rsidRDefault="009606BE" w:rsidP="007B58F5">
            <w:pPr>
              <w:ind w:left="567" w:right="666"/>
            </w:pPr>
          </w:p>
          <w:p w:rsidR="009606BE" w:rsidRDefault="007B58F5" w:rsidP="009606BE">
            <w:pPr>
              <w:numPr>
                <w:ilvl w:val="0"/>
                <w:numId w:val="5"/>
              </w:numPr>
              <w:ind w:right="666"/>
            </w:pPr>
            <w:r w:rsidRPr="008037F8">
              <w:t xml:space="preserve">Attendance is mandatory and will be monitored and considered during performance evaluations.  </w:t>
            </w:r>
          </w:p>
          <w:p w:rsidR="009606BE" w:rsidRDefault="007B58F5" w:rsidP="009606BE">
            <w:pPr>
              <w:numPr>
                <w:ilvl w:val="0"/>
                <w:numId w:val="5"/>
              </w:numPr>
              <w:ind w:right="666"/>
            </w:pPr>
            <w:r w:rsidRPr="008037F8">
              <w:t xml:space="preserve">A record of attendance at </w:t>
            </w:r>
            <w:r w:rsidR="00361EAA" w:rsidRPr="008037F8">
              <w:t>in-service</w:t>
            </w:r>
            <w:r w:rsidRPr="008037F8">
              <w:t xml:space="preserve"> education pro</w:t>
            </w:r>
            <w:r w:rsidR="009606BE">
              <w:t>grams will be maintained for</w:t>
            </w:r>
            <w:r w:rsidRPr="008037F8">
              <w:t xml:space="preserve"> employees as well as an overall attendance record for each </w:t>
            </w:r>
            <w:r w:rsidR="00361EAA" w:rsidRPr="008037F8">
              <w:t>in-service</w:t>
            </w:r>
            <w:r w:rsidRPr="008037F8">
              <w:t xml:space="preserve">.  </w:t>
            </w:r>
          </w:p>
          <w:p w:rsidR="007B58F5" w:rsidRPr="008037F8" w:rsidRDefault="00361EAA" w:rsidP="009606BE">
            <w:pPr>
              <w:numPr>
                <w:ilvl w:val="0"/>
                <w:numId w:val="5"/>
              </w:numPr>
              <w:ind w:right="666"/>
            </w:pPr>
            <w:r>
              <w:t>In-service</w:t>
            </w:r>
            <w:r w:rsidR="009606BE">
              <w:t xml:space="preserve"> training</w:t>
            </w:r>
            <w:r w:rsidR="007B58F5" w:rsidRPr="008037F8">
              <w:t xml:space="preserve"> include</w:t>
            </w:r>
            <w:r w:rsidR="009606BE">
              <w:t>s,</w:t>
            </w:r>
            <w:r w:rsidR="007B58F5" w:rsidRPr="008037F8">
              <w:t xml:space="preserve"> but is not limited to</w:t>
            </w:r>
            <w:r w:rsidR="009606BE">
              <w:t>,</w:t>
            </w:r>
            <w:r w:rsidR="007B58F5" w:rsidRPr="008037F8">
              <w:t xml:space="preserve"> the following topics:</w:t>
            </w:r>
          </w:p>
          <w:p w:rsidR="007B58F5" w:rsidRPr="008037F8" w:rsidRDefault="007B58F5" w:rsidP="007B58F5">
            <w:pPr>
              <w:ind w:left="567" w:right="666"/>
            </w:pPr>
          </w:p>
          <w:p w:rsidR="007B58F5" w:rsidRPr="008037F8" w:rsidRDefault="007B58F5" w:rsidP="009606BE">
            <w:pPr>
              <w:numPr>
                <w:ilvl w:val="0"/>
                <w:numId w:val="6"/>
              </w:numPr>
              <w:ind w:right="666"/>
            </w:pPr>
            <w:r w:rsidRPr="008037F8">
              <w:t>Prevention and control of infection.</w:t>
            </w:r>
          </w:p>
          <w:p w:rsidR="007B58F5" w:rsidRPr="008037F8" w:rsidRDefault="007B58F5" w:rsidP="009606BE">
            <w:pPr>
              <w:numPr>
                <w:ilvl w:val="0"/>
                <w:numId w:val="6"/>
              </w:numPr>
              <w:ind w:right="666"/>
            </w:pPr>
            <w:r w:rsidRPr="008037F8">
              <w:t>Fire prevention and safety</w:t>
            </w:r>
          </w:p>
          <w:p w:rsidR="007B58F5" w:rsidRPr="008037F8" w:rsidRDefault="007B58F5" w:rsidP="009606BE">
            <w:pPr>
              <w:numPr>
                <w:ilvl w:val="0"/>
                <w:numId w:val="6"/>
              </w:numPr>
              <w:ind w:right="666"/>
            </w:pPr>
            <w:r w:rsidRPr="008037F8">
              <w:t>Accident Prevention</w:t>
            </w:r>
          </w:p>
          <w:p w:rsidR="007B58F5" w:rsidRPr="008037F8" w:rsidRDefault="007B58F5" w:rsidP="009606BE">
            <w:pPr>
              <w:numPr>
                <w:ilvl w:val="0"/>
                <w:numId w:val="6"/>
              </w:numPr>
              <w:ind w:right="666"/>
            </w:pPr>
            <w:r w:rsidRPr="008037F8">
              <w:t>Resident Rights (including how to assist resident to secure and exercise their rights)</w:t>
            </w:r>
          </w:p>
          <w:p w:rsidR="007B58F5" w:rsidRPr="008037F8" w:rsidRDefault="007B58F5" w:rsidP="009606BE">
            <w:pPr>
              <w:numPr>
                <w:ilvl w:val="0"/>
                <w:numId w:val="6"/>
              </w:numPr>
              <w:ind w:right="666"/>
            </w:pPr>
            <w:r w:rsidRPr="008037F8">
              <w:t>Dental Hygiene</w:t>
            </w:r>
          </w:p>
          <w:p w:rsidR="007B58F5" w:rsidRPr="008037F8" w:rsidRDefault="007B58F5" w:rsidP="009606BE">
            <w:pPr>
              <w:numPr>
                <w:ilvl w:val="0"/>
                <w:numId w:val="6"/>
              </w:numPr>
              <w:ind w:right="666"/>
            </w:pPr>
            <w:r w:rsidRPr="008037F8">
              <w:t>PROM</w:t>
            </w:r>
          </w:p>
          <w:p w:rsidR="007B58F5" w:rsidRPr="008037F8" w:rsidRDefault="007B58F5" w:rsidP="009606BE">
            <w:pPr>
              <w:numPr>
                <w:ilvl w:val="0"/>
                <w:numId w:val="6"/>
              </w:numPr>
              <w:ind w:right="666"/>
            </w:pPr>
            <w:r w:rsidRPr="008037F8">
              <w:t>Tornado Inservice</w:t>
            </w:r>
          </w:p>
          <w:p w:rsidR="007B58F5" w:rsidRPr="008037F8" w:rsidRDefault="007B58F5" w:rsidP="009606BE">
            <w:pPr>
              <w:numPr>
                <w:ilvl w:val="0"/>
                <w:numId w:val="6"/>
              </w:numPr>
              <w:ind w:right="666"/>
            </w:pPr>
            <w:r w:rsidRPr="008037F8">
              <w:t>Dietary</w:t>
            </w:r>
          </w:p>
          <w:p w:rsidR="007B58F5" w:rsidRPr="008037F8" w:rsidRDefault="007B58F5" w:rsidP="009606BE">
            <w:pPr>
              <w:numPr>
                <w:ilvl w:val="0"/>
                <w:numId w:val="6"/>
              </w:numPr>
              <w:ind w:right="666"/>
            </w:pPr>
            <w:r w:rsidRPr="008037F8">
              <w:t>Employee Right To Know</w:t>
            </w:r>
          </w:p>
          <w:p w:rsidR="007B58F5" w:rsidRPr="008037F8" w:rsidRDefault="007B58F5" w:rsidP="009606BE">
            <w:pPr>
              <w:numPr>
                <w:ilvl w:val="0"/>
                <w:numId w:val="6"/>
              </w:numPr>
              <w:ind w:right="666"/>
            </w:pPr>
            <w:r w:rsidRPr="008037F8">
              <w:t>G-Tube / Trach Care</w:t>
            </w:r>
          </w:p>
          <w:p w:rsidR="007B58F5" w:rsidRPr="008037F8" w:rsidRDefault="007B58F5" w:rsidP="009606BE">
            <w:pPr>
              <w:numPr>
                <w:ilvl w:val="0"/>
                <w:numId w:val="6"/>
              </w:numPr>
              <w:ind w:right="666"/>
            </w:pPr>
            <w:r w:rsidRPr="008037F8">
              <w:t>Behavior Management / Brain Injuries / Crisis Prevention Intervention Training</w:t>
            </w:r>
          </w:p>
          <w:p w:rsidR="007B58F5" w:rsidRPr="008037F8" w:rsidRDefault="007B58F5" w:rsidP="009606BE">
            <w:pPr>
              <w:numPr>
                <w:ilvl w:val="0"/>
                <w:numId w:val="6"/>
              </w:numPr>
              <w:ind w:right="666"/>
            </w:pPr>
            <w:r w:rsidRPr="008037F8">
              <w:t>Empathy Training / Psychosocial Issues of Persons served (including social/cultural issues)</w:t>
            </w:r>
          </w:p>
          <w:p w:rsidR="007B58F5" w:rsidRPr="008037F8" w:rsidRDefault="007B58F5" w:rsidP="009606BE">
            <w:pPr>
              <w:numPr>
                <w:ilvl w:val="0"/>
                <w:numId w:val="6"/>
              </w:numPr>
              <w:ind w:right="666"/>
            </w:pPr>
            <w:r w:rsidRPr="008037F8">
              <w:t>Prevention of Resident Abuse and Neglect</w:t>
            </w:r>
          </w:p>
          <w:p w:rsidR="007B58F5" w:rsidRPr="008037F8" w:rsidRDefault="007B58F5" w:rsidP="009606BE">
            <w:pPr>
              <w:numPr>
                <w:ilvl w:val="0"/>
                <w:numId w:val="6"/>
              </w:numPr>
              <w:ind w:right="666"/>
            </w:pPr>
            <w:r w:rsidRPr="008037F8">
              <w:t>Information on appropriate documentation and record-keeping (department specific)</w:t>
            </w:r>
          </w:p>
          <w:p w:rsidR="007B58F5" w:rsidRPr="008037F8" w:rsidRDefault="007B58F5" w:rsidP="009606BE">
            <w:pPr>
              <w:numPr>
                <w:ilvl w:val="0"/>
                <w:numId w:val="6"/>
              </w:numPr>
              <w:ind w:right="666"/>
            </w:pPr>
            <w:r w:rsidRPr="008037F8">
              <w:t>Information on specific rehabilitation practices</w:t>
            </w:r>
          </w:p>
          <w:p w:rsidR="008038A4" w:rsidRDefault="008038A4" w:rsidP="007B58F5">
            <w:pPr>
              <w:ind w:left="567"/>
            </w:pPr>
          </w:p>
          <w:p w:rsidR="008038A4" w:rsidRDefault="008038A4"/>
          <w:p w:rsidR="009606BE" w:rsidRDefault="007B58F5" w:rsidP="009606BE">
            <w:pPr>
              <w:numPr>
                <w:ilvl w:val="0"/>
                <w:numId w:val="7"/>
              </w:numPr>
              <w:ind w:right="666"/>
            </w:pPr>
            <w:r w:rsidRPr="008037F8">
              <w:t xml:space="preserve">Winning Wheels will provide a minimum of fourteen (14) yearly </w:t>
            </w:r>
            <w:r w:rsidR="00361EAA" w:rsidRPr="008037F8">
              <w:t>in-services</w:t>
            </w:r>
            <w:r w:rsidRPr="008037F8">
              <w:t xml:space="preserve">.  </w:t>
            </w:r>
          </w:p>
          <w:p w:rsidR="009606BE" w:rsidRDefault="007B58F5" w:rsidP="009606BE">
            <w:pPr>
              <w:numPr>
                <w:ilvl w:val="0"/>
                <w:numId w:val="7"/>
              </w:numPr>
              <w:ind w:right="666"/>
            </w:pPr>
            <w:r w:rsidRPr="008037F8">
              <w:t xml:space="preserve">It is required by the Illinois Department of Public Health that staff must attend at least twelve (12) </w:t>
            </w:r>
            <w:r w:rsidR="00361EAA" w:rsidRPr="008037F8">
              <w:t>in-service</w:t>
            </w:r>
            <w:r w:rsidRPr="008037F8">
              <w:t xml:space="preserve"> programs during the period of April 1 to March 31.  </w:t>
            </w:r>
          </w:p>
          <w:p w:rsidR="007B58F5" w:rsidRDefault="007B58F5" w:rsidP="009606BE">
            <w:pPr>
              <w:numPr>
                <w:ilvl w:val="0"/>
                <w:numId w:val="7"/>
              </w:numPr>
              <w:ind w:right="666"/>
            </w:pPr>
            <w:r w:rsidRPr="008037F8">
              <w:t xml:space="preserve">If, in extreme instances, a staff member cannot attend a mandatory </w:t>
            </w:r>
            <w:r w:rsidR="00361EAA" w:rsidRPr="008037F8">
              <w:t>in-service</w:t>
            </w:r>
            <w:r w:rsidRPr="008037F8">
              <w:t xml:space="preserve">, prior approval must be obtained from their supervisor.  </w:t>
            </w:r>
          </w:p>
          <w:p w:rsidR="007B58F5" w:rsidRDefault="007B58F5" w:rsidP="007B58F5"/>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361EAA">
              <w:t>:</w:t>
            </w:r>
          </w:p>
          <w:p w:rsidR="00361EAA" w:rsidRDefault="00361EAA"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7B58F5">
              <w:t>2</w:t>
            </w:r>
          </w:p>
          <w:p w:rsidR="00B731B7" w:rsidRDefault="00B731B7"/>
        </w:tc>
      </w:tr>
    </w:tbl>
    <w:p w:rsidR="008C090F" w:rsidRDefault="008C090F" w:rsidP="00B731B7"/>
    <w:p w:rsidR="008C090F" w:rsidRDefault="008C090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B58F5" w:rsidTr="00A35496">
        <w:tc>
          <w:tcPr>
            <w:tcW w:w="8748" w:type="dxa"/>
            <w:gridSpan w:val="4"/>
            <w:vAlign w:val="center"/>
          </w:tcPr>
          <w:p w:rsidR="007B58F5" w:rsidRDefault="007B58F5" w:rsidP="00A35496"/>
          <w:p w:rsidR="007B58F5" w:rsidRDefault="00D4557C" w:rsidP="00D4557C">
            <w:pPr>
              <w:pStyle w:val="ListParagraph"/>
            </w:pPr>
            <w:r>
              <w:t xml:space="preserve"> </w:t>
            </w:r>
            <w:r w:rsidR="007B58F5">
              <w:t xml:space="preserve">       </w:t>
            </w:r>
            <w:r w:rsidR="007B58F5" w:rsidRPr="008037F8">
              <w:t>INSERVICE POLICY</w:t>
            </w:r>
          </w:p>
          <w:p w:rsidR="007B58F5" w:rsidRDefault="007B58F5" w:rsidP="00A35496"/>
        </w:tc>
        <w:tc>
          <w:tcPr>
            <w:tcW w:w="2340" w:type="dxa"/>
            <w:gridSpan w:val="2"/>
          </w:tcPr>
          <w:p w:rsidR="007B58F5" w:rsidRDefault="007B58F5" w:rsidP="00A35496"/>
          <w:p w:rsidR="007B58F5" w:rsidRPr="000F1E10" w:rsidRDefault="007B58F5" w:rsidP="00A35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8037F8">
              <w:t xml:space="preserve"> 412</w:t>
            </w:r>
          </w:p>
          <w:p w:rsidR="007B58F5" w:rsidRDefault="007B58F5" w:rsidP="00A35496"/>
        </w:tc>
      </w:tr>
      <w:tr w:rsidR="007B58F5" w:rsidTr="00A35496">
        <w:tc>
          <w:tcPr>
            <w:tcW w:w="11088" w:type="dxa"/>
            <w:gridSpan w:val="6"/>
          </w:tcPr>
          <w:p w:rsidR="007B58F5" w:rsidRDefault="007B58F5" w:rsidP="00A35496"/>
          <w:p w:rsidR="007B58F5" w:rsidRPr="008037F8" w:rsidRDefault="007B58F5" w:rsidP="00A35496"/>
          <w:p w:rsidR="009606BE" w:rsidRDefault="009606BE" w:rsidP="009606BE">
            <w:pPr>
              <w:numPr>
                <w:ilvl w:val="0"/>
                <w:numId w:val="8"/>
              </w:numPr>
              <w:ind w:right="666"/>
            </w:pPr>
            <w:r>
              <w:t>E</w:t>
            </w:r>
            <w:r w:rsidR="007B58F5" w:rsidRPr="008037F8">
              <w:t xml:space="preserve">mployment status will be in jeopardy unless proof of attendance at a make-up </w:t>
            </w:r>
            <w:r w:rsidR="00361EAA" w:rsidRPr="008037F8">
              <w:t>in-service</w:t>
            </w:r>
            <w:r w:rsidR="007B58F5" w:rsidRPr="008037F8">
              <w:t xml:space="preserve"> is provided.  </w:t>
            </w:r>
          </w:p>
          <w:p w:rsidR="009606BE" w:rsidRDefault="007B58F5" w:rsidP="009606BE">
            <w:pPr>
              <w:numPr>
                <w:ilvl w:val="0"/>
                <w:numId w:val="8"/>
              </w:numPr>
              <w:ind w:right="666"/>
            </w:pPr>
            <w:r w:rsidRPr="008037F8">
              <w:t>Staff are allowed to make-up a maximum of two</w:t>
            </w:r>
            <w:r w:rsidR="009606BE">
              <w:t xml:space="preserve"> (2)</w:t>
            </w:r>
            <w:r w:rsidRPr="008037F8">
              <w:t xml:space="preserve"> </w:t>
            </w:r>
            <w:r w:rsidR="00361EAA" w:rsidRPr="008037F8">
              <w:t>in-services</w:t>
            </w:r>
            <w:r w:rsidRPr="008037F8">
              <w:t xml:space="preserve"> per year.  </w:t>
            </w:r>
          </w:p>
          <w:p w:rsidR="009606BE" w:rsidRDefault="007B58F5" w:rsidP="009606BE">
            <w:pPr>
              <w:numPr>
                <w:ilvl w:val="0"/>
                <w:numId w:val="8"/>
              </w:numPr>
              <w:ind w:right="666"/>
            </w:pPr>
            <w:r w:rsidRPr="008037F8">
              <w:t xml:space="preserve">Make-up </w:t>
            </w:r>
            <w:r w:rsidR="00361EAA" w:rsidRPr="008037F8">
              <w:t>in-services</w:t>
            </w:r>
            <w:r w:rsidRPr="008037F8">
              <w:t xml:space="preserve"> must be done on their own time, at their own expense and within 30 days of the missed </w:t>
            </w:r>
            <w:r w:rsidR="00361EAA" w:rsidRPr="008037F8">
              <w:t>in-service</w:t>
            </w:r>
            <w:r w:rsidRPr="008037F8">
              <w:t xml:space="preserve">.  </w:t>
            </w:r>
          </w:p>
          <w:p w:rsidR="009606BE" w:rsidRDefault="007B58F5" w:rsidP="009606BE">
            <w:pPr>
              <w:numPr>
                <w:ilvl w:val="0"/>
                <w:numId w:val="8"/>
              </w:numPr>
              <w:ind w:right="666"/>
            </w:pPr>
            <w:r w:rsidRPr="008037F8">
              <w:t xml:space="preserve">To make up a missed </w:t>
            </w:r>
            <w:r w:rsidR="00361EAA" w:rsidRPr="008037F8">
              <w:t>in-service</w:t>
            </w:r>
            <w:r w:rsidRPr="008037F8">
              <w:t xml:space="preserve">, it is the staff member’s responsibility to go to the </w:t>
            </w:r>
            <w:r w:rsidR="00361EAA" w:rsidRPr="008037F8">
              <w:t>in-service</w:t>
            </w:r>
            <w:r w:rsidRPr="008037F8">
              <w:t xml:space="preserve"> presented and obtain the information, review it and have the presenter sign a slip stating the material was understood and bring it to their supervisor for verification.  </w:t>
            </w:r>
          </w:p>
          <w:p w:rsidR="007B58F5" w:rsidRPr="008037F8" w:rsidRDefault="007B58F5" w:rsidP="009606BE">
            <w:pPr>
              <w:numPr>
                <w:ilvl w:val="0"/>
                <w:numId w:val="8"/>
              </w:numPr>
              <w:ind w:right="666"/>
            </w:pPr>
            <w:r w:rsidRPr="008037F8">
              <w:t xml:space="preserve">Failure to make-up an </w:t>
            </w:r>
            <w:r w:rsidR="00361EAA" w:rsidRPr="008037F8">
              <w:t>in-service</w:t>
            </w:r>
            <w:r w:rsidRPr="008037F8">
              <w:t xml:space="preserve"> results in the following:</w:t>
            </w:r>
          </w:p>
          <w:p w:rsidR="007B58F5" w:rsidRPr="008037F8" w:rsidRDefault="007B58F5" w:rsidP="007B58F5">
            <w:pPr>
              <w:ind w:left="567" w:right="666"/>
            </w:pPr>
          </w:p>
          <w:p w:rsidR="007B58F5" w:rsidRPr="008037F8" w:rsidRDefault="007B58F5" w:rsidP="007B58F5">
            <w:pPr>
              <w:ind w:left="567" w:right="666"/>
            </w:pPr>
            <w:r w:rsidRPr="008037F8">
              <w:tab/>
            </w:r>
            <w:r w:rsidRPr="008037F8">
              <w:tab/>
              <w:t>1</w:t>
            </w:r>
            <w:r w:rsidRPr="008037F8">
              <w:rPr>
                <w:vertAlign w:val="superscript"/>
              </w:rPr>
              <w:t>st</w:t>
            </w:r>
            <w:r w:rsidRPr="008037F8">
              <w:t xml:space="preserve"> missed </w:t>
            </w:r>
            <w:r w:rsidR="00361EAA" w:rsidRPr="008037F8">
              <w:t>in-service</w:t>
            </w:r>
            <w:r w:rsidRPr="008037F8">
              <w:t xml:space="preserve"> and not made-up:</w:t>
            </w:r>
          </w:p>
          <w:p w:rsidR="007B58F5" w:rsidRPr="008037F8" w:rsidRDefault="007B58F5" w:rsidP="007B58F5">
            <w:pPr>
              <w:ind w:left="567" w:right="666"/>
            </w:pPr>
            <w:r w:rsidRPr="008037F8">
              <w:tab/>
            </w:r>
            <w:r w:rsidRPr="008037F8">
              <w:tab/>
              <w:t xml:space="preserve">     Written Warning</w:t>
            </w:r>
          </w:p>
          <w:p w:rsidR="007B58F5" w:rsidRPr="008037F8" w:rsidRDefault="007B58F5" w:rsidP="007B58F5">
            <w:pPr>
              <w:ind w:left="567" w:right="666"/>
            </w:pPr>
          </w:p>
          <w:p w:rsidR="007B58F5" w:rsidRPr="008037F8" w:rsidRDefault="007B58F5" w:rsidP="007B58F5">
            <w:pPr>
              <w:ind w:left="567" w:right="666"/>
            </w:pPr>
            <w:r w:rsidRPr="008037F8">
              <w:tab/>
            </w:r>
            <w:r w:rsidRPr="008037F8">
              <w:tab/>
              <w:t>2</w:t>
            </w:r>
            <w:r w:rsidRPr="008037F8">
              <w:rPr>
                <w:vertAlign w:val="superscript"/>
              </w:rPr>
              <w:t>nd</w:t>
            </w:r>
            <w:r w:rsidRPr="008037F8">
              <w:t xml:space="preserve"> missed </w:t>
            </w:r>
            <w:r w:rsidR="00361EAA" w:rsidRPr="008037F8">
              <w:t>in-service</w:t>
            </w:r>
            <w:r w:rsidRPr="008037F8">
              <w:t xml:space="preserve"> and not made-up within 30 days:</w:t>
            </w:r>
          </w:p>
          <w:p w:rsidR="007B58F5" w:rsidRPr="008037F8" w:rsidRDefault="007B58F5" w:rsidP="007B58F5">
            <w:pPr>
              <w:ind w:left="567" w:right="666"/>
            </w:pPr>
            <w:r w:rsidRPr="008037F8">
              <w:tab/>
            </w:r>
            <w:r w:rsidRPr="008037F8">
              <w:tab/>
              <w:t xml:space="preserve">      Required to work on additional weekend, any shift, at the supervisors </w:t>
            </w:r>
            <w:r w:rsidRPr="008037F8">
              <w:tab/>
            </w:r>
          </w:p>
          <w:p w:rsidR="007B58F5" w:rsidRPr="008037F8" w:rsidRDefault="007B58F5" w:rsidP="007B58F5">
            <w:pPr>
              <w:ind w:left="567" w:right="666"/>
            </w:pPr>
            <w:r w:rsidRPr="008037F8">
              <w:tab/>
            </w:r>
            <w:r w:rsidRPr="008037F8">
              <w:tab/>
              <w:t xml:space="preserve">      discretion.</w:t>
            </w:r>
          </w:p>
          <w:p w:rsidR="007B58F5" w:rsidRPr="008037F8" w:rsidRDefault="007B58F5" w:rsidP="007B58F5">
            <w:pPr>
              <w:ind w:left="567" w:right="666"/>
            </w:pPr>
            <w:r w:rsidRPr="008037F8">
              <w:tab/>
            </w:r>
          </w:p>
          <w:p w:rsidR="007B58F5" w:rsidRPr="008037F8" w:rsidRDefault="007B58F5" w:rsidP="007B58F5">
            <w:pPr>
              <w:ind w:left="567" w:right="666"/>
            </w:pPr>
            <w:r w:rsidRPr="008037F8">
              <w:tab/>
            </w:r>
            <w:r w:rsidRPr="008037F8">
              <w:tab/>
              <w:t xml:space="preserve">Additional missed </w:t>
            </w:r>
            <w:r w:rsidR="00361EAA" w:rsidRPr="008037F8">
              <w:t>in-services</w:t>
            </w:r>
            <w:r w:rsidRPr="008037F8">
              <w:t>:</w:t>
            </w:r>
          </w:p>
          <w:p w:rsidR="007B58F5" w:rsidRPr="008037F8" w:rsidRDefault="007B58F5" w:rsidP="007B58F5">
            <w:pPr>
              <w:ind w:left="567" w:right="666"/>
            </w:pPr>
            <w:r w:rsidRPr="008037F8">
              <w:tab/>
            </w:r>
            <w:r w:rsidRPr="008037F8">
              <w:tab/>
              <w:t xml:space="preserve">      </w:t>
            </w:r>
            <w:r w:rsidR="009606BE">
              <w:t>Up to and including i</w:t>
            </w:r>
            <w:r w:rsidRPr="008037F8">
              <w:t>mmediate termination</w:t>
            </w:r>
          </w:p>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p w:rsidR="007B58F5" w:rsidRDefault="007B58F5" w:rsidP="00A35496"/>
        </w:tc>
      </w:tr>
      <w:tr w:rsidR="007B58F5" w:rsidTr="00A35496">
        <w:tc>
          <w:tcPr>
            <w:tcW w:w="2203" w:type="dxa"/>
          </w:tcPr>
          <w:p w:rsidR="007B58F5" w:rsidRDefault="007B58F5" w:rsidP="00A35496">
            <w:r>
              <w:t>Approved:</w:t>
            </w:r>
          </w:p>
        </w:tc>
        <w:tc>
          <w:tcPr>
            <w:tcW w:w="2203" w:type="dxa"/>
          </w:tcPr>
          <w:p w:rsidR="007B58F5" w:rsidRDefault="007B58F5" w:rsidP="00A35496">
            <w:r>
              <w:t>Effective Date:</w:t>
            </w:r>
          </w:p>
        </w:tc>
        <w:tc>
          <w:tcPr>
            <w:tcW w:w="2203" w:type="dxa"/>
          </w:tcPr>
          <w:p w:rsidR="007B58F5" w:rsidRDefault="007B58F5" w:rsidP="00A35496">
            <w:r>
              <w:t>Revision Date</w:t>
            </w:r>
            <w:r w:rsidR="00361EAA">
              <w:t>:</w:t>
            </w:r>
          </w:p>
          <w:p w:rsidR="00361EAA" w:rsidRDefault="00361EAA" w:rsidP="00A35496">
            <w:r>
              <w:t>3/17</w:t>
            </w:r>
          </w:p>
        </w:tc>
        <w:tc>
          <w:tcPr>
            <w:tcW w:w="2203" w:type="dxa"/>
            <w:gridSpan w:val="2"/>
          </w:tcPr>
          <w:p w:rsidR="007B58F5" w:rsidRDefault="007B58F5" w:rsidP="00A35496">
            <w:r>
              <w:t>Change No.:</w:t>
            </w:r>
          </w:p>
        </w:tc>
        <w:tc>
          <w:tcPr>
            <w:tcW w:w="2276" w:type="dxa"/>
          </w:tcPr>
          <w:p w:rsidR="007B58F5" w:rsidRDefault="007B58F5" w:rsidP="00A35496">
            <w:r>
              <w:t>Page:</w:t>
            </w:r>
          </w:p>
          <w:p w:rsidR="007B58F5" w:rsidRDefault="007B58F5" w:rsidP="00A35496">
            <w:r>
              <w:t xml:space="preserve">  </w:t>
            </w:r>
          </w:p>
          <w:p w:rsidR="007B58F5" w:rsidRDefault="007B58F5" w:rsidP="00A35496">
            <w:r>
              <w:t xml:space="preserve">            2 of 2</w:t>
            </w:r>
          </w:p>
          <w:p w:rsidR="007B58F5" w:rsidRDefault="007B58F5" w:rsidP="00A35496"/>
        </w:tc>
      </w:tr>
    </w:tbl>
    <w:p w:rsidR="007B58F5" w:rsidRDefault="007B58F5" w:rsidP="007B58F5"/>
    <w:sectPr w:rsidR="007B58F5"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27D1"/>
    <w:multiLevelType w:val="hybridMultilevel"/>
    <w:tmpl w:val="8D3222D0"/>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15:restartNumberingAfterBreak="0">
    <w:nsid w:val="1FC9159B"/>
    <w:multiLevelType w:val="hybridMultilevel"/>
    <w:tmpl w:val="2B5256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80759F8"/>
    <w:multiLevelType w:val="hybridMultilevel"/>
    <w:tmpl w:val="007018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0DD5073"/>
    <w:multiLevelType w:val="hybridMultilevel"/>
    <w:tmpl w:val="007018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ACF610E"/>
    <w:multiLevelType w:val="hybridMultilevel"/>
    <w:tmpl w:val="4378BC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32416E"/>
    <w:multiLevelType w:val="hybridMultilevel"/>
    <w:tmpl w:val="DD5C8B0A"/>
    <w:lvl w:ilvl="0" w:tplc="BF7210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AD15F1F"/>
    <w:multiLevelType w:val="hybridMultilevel"/>
    <w:tmpl w:val="FC1EAC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2558AF"/>
    <w:rsid w:val="00361EAA"/>
    <w:rsid w:val="003E3478"/>
    <w:rsid w:val="007B58F5"/>
    <w:rsid w:val="008038A4"/>
    <w:rsid w:val="00870082"/>
    <w:rsid w:val="008C090F"/>
    <w:rsid w:val="009160F4"/>
    <w:rsid w:val="009606BE"/>
    <w:rsid w:val="00A35496"/>
    <w:rsid w:val="00B731B7"/>
    <w:rsid w:val="00CA0AC0"/>
    <w:rsid w:val="00D4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0EAD93-DE85-4251-8E97-D69CB3C1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58F5"/>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character" w:customStyle="1" w:styleId="Heading1Char">
    <w:name w:val="Heading 1 Char"/>
    <w:link w:val="Heading1"/>
    <w:rsid w:val="007B58F5"/>
    <w:rPr>
      <w:sz w:val="24"/>
    </w:rPr>
  </w:style>
  <w:style w:type="paragraph" w:styleId="ListParagraph">
    <w:name w:val="List Paragraph"/>
    <w:basedOn w:val="Normal"/>
    <w:uiPriority w:val="34"/>
    <w:qFormat/>
    <w:rsid w:val="00D455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2018-09-12T18:32:00Z</dcterms:created>
  <dcterms:modified xsi:type="dcterms:W3CDTF">2018-09-12T18:32:00Z</dcterms:modified>
</cp:coreProperties>
</file>