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DA559C">
        <w:tc>
          <w:tcPr>
            <w:tcW w:w="8748" w:type="dxa"/>
            <w:gridSpan w:val="4"/>
            <w:shd w:val="clear" w:color="auto" w:fill="auto"/>
            <w:vAlign w:val="center"/>
          </w:tcPr>
          <w:p w:rsidR="00FC6D52" w:rsidRDefault="00FC6D52" w:rsidP="00FC6D52">
            <w:bookmarkStart w:id="0" w:name="_GoBack"/>
            <w:bookmarkEnd w:id="0"/>
          </w:p>
          <w:p w:rsidR="00FC6D52" w:rsidRDefault="002461A7" w:rsidP="002461A7">
            <w:pPr>
              <w:pStyle w:val="ListParagraph"/>
            </w:pPr>
            <w:r>
              <w:t xml:space="preserve"> </w:t>
            </w:r>
            <w:r w:rsidR="003412E1">
              <w:t xml:space="preserve"> HOUSEKEEPING &amp; LAUNDRY IN EXPOSURE CONTROL</w:t>
            </w:r>
          </w:p>
          <w:p w:rsidR="00FC6D52" w:rsidRDefault="00FC6D52" w:rsidP="00FC6D52"/>
        </w:tc>
        <w:tc>
          <w:tcPr>
            <w:tcW w:w="2340" w:type="dxa"/>
            <w:gridSpan w:val="2"/>
            <w:shd w:val="clear" w:color="auto" w:fill="auto"/>
          </w:tcPr>
          <w:p w:rsidR="00FC6D52" w:rsidRDefault="00FC6D52" w:rsidP="00FC6D52"/>
          <w:p w:rsidR="00FC6D52" w:rsidRPr="004957E7" w:rsidRDefault="00FC6D52" w:rsidP="00DA5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DA559C">
              <w:rPr>
                <w:sz w:val="22"/>
              </w:rPr>
              <w:t xml:space="preserve"> </w:t>
            </w:r>
            <w:r w:rsidR="004957E7">
              <w:t>527</w:t>
            </w:r>
          </w:p>
          <w:p w:rsidR="00FC6D52" w:rsidRDefault="00FC6D52" w:rsidP="00FC6D52"/>
        </w:tc>
      </w:tr>
      <w:tr w:rsidR="00FC6D52" w:rsidTr="00DA559C">
        <w:tc>
          <w:tcPr>
            <w:tcW w:w="11088" w:type="dxa"/>
            <w:gridSpan w:val="6"/>
            <w:shd w:val="clear" w:color="auto" w:fill="auto"/>
          </w:tcPr>
          <w:p w:rsidR="00FC6D52" w:rsidRDefault="00FC6D52" w:rsidP="00FC6D52"/>
          <w:p w:rsidR="004957E7" w:rsidRDefault="004957E7" w:rsidP="00DA559C">
            <w:pPr>
              <w:ind w:left="720" w:right="792"/>
            </w:pPr>
            <w:r>
              <w:t>It is the responsibility of Winning Wheels</w:t>
            </w:r>
            <w:r w:rsidRPr="00DA559C">
              <w:rPr>
                <w:b/>
              </w:rPr>
              <w:t xml:space="preserve"> </w:t>
            </w:r>
            <w:r>
              <w:t>to ensure that the workplace is maintained in a clean and sanitary condition.  Employers and department supervisors have determined a schedule for cleaning and deco</w:t>
            </w:r>
            <w:r w:rsidR="00DA559C">
              <w:t>ntamination of equipment and</w:t>
            </w:r>
            <w:r>
              <w:t xml:space="preserve"> areas of the facility.  This written cleaning schedule is considered part of the facility Exposure Control Plan.  Employees are instructed in the cleaning and decontamination schedule, methods and materials used.</w:t>
            </w:r>
          </w:p>
          <w:p w:rsidR="004957E7" w:rsidRDefault="004957E7" w:rsidP="00DA559C">
            <w:pPr>
              <w:ind w:left="720" w:right="792" w:hanging="144"/>
            </w:pPr>
          </w:p>
          <w:p w:rsidR="004957E7" w:rsidRDefault="004957E7" w:rsidP="00DA559C">
            <w:pPr>
              <w:pStyle w:val="BodyText"/>
              <w:ind w:left="720" w:right="792"/>
            </w:pPr>
            <w:r>
              <w:t>Contaminated work surfaces must be decontaminated with a disinfectant upon completion of procedures or when contaminated by splashes, spills, contact with blood or other potentially infectious materials, and at the end of the work shift.  Surfaces and equipment protected with plastic wrap, foil or other nonabsorbent materials must be found to be contaminated.  If equipment is too technically complex to be decontaminated on-site, the equipment must be tagged with a biohazard warning prior to transport from scheduled basis.  Broken glass should be cleaned</w:t>
            </w:r>
            <w:r w:rsidR="00DA559C">
              <w:t xml:space="preserve"> up with a brush or tongs; do not</w:t>
            </w:r>
            <w:r>
              <w:t xml:space="preserve"> pick up glass with hands, even when wearing gloves.</w:t>
            </w:r>
          </w:p>
          <w:p w:rsidR="004957E7" w:rsidRDefault="004957E7" w:rsidP="00DA559C">
            <w:pPr>
              <w:ind w:left="720" w:right="792"/>
            </w:pPr>
          </w:p>
          <w:p w:rsidR="004957E7" w:rsidRDefault="004957E7" w:rsidP="00DA559C">
            <w:pPr>
              <w:pStyle w:val="BodyText"/>
              <w:ind w:left="720" w:right="792"/>
            </w:pPr>
            <w:r>
              <w:t>Waste removed from the facility is regulated by local and state laws.  Special precautions are necessary when disposing of contaminated sharps and other contaminated waste, and include the following:</w:t>
            </w:r>
          </w:p>
          <w:p w:rsidR="004957E7" w:rsidRDefault="004957E7" w:rsidP="004957E7"/>
          <w:p w:rsidR="004957E7" w:rsidRDefault="004957E7" w:rsidP="00DA559C">
            <w:pPr>
              <w:numPr>
                <w:ilvl w:val="0"/>
                <w:numId w:val="13"/>
              </w:numPr>
              <w:overflowPunct w:val="0"/>
              <w:autoSpaceDE w:val="0"/>
              <w:autoSpaceDN w:val="0"/>
              <w:adjustRightInd w:val="0"/>
              <w:ind w:left="1440" w:right="1512"/>
              <w:textAlignment w:val="baseline"/>
            </w:pPr>
            <w:r>
              <w:t>Dispose of contaminated sharps in containers that are closable, leak-proof, puncture-resistant, labeled or color coded red.</w:t>
            </w:r>
          </w:p>
          <w:p w:rsidR="004957E7" w:rsidRDefault="004957E7" w:rsidP="00DA559C">
            <w:pPr>
              <w:numPr>
                <w:ilvl w:val="0"/>
                <w:numId w:val="13"/>
              </w:numPr>
              <w:overflowPunct w:val="0"/>
              <w:autoSpaceDE w:val="0"/>
              <w:autoSpaceDN w:val="0"/>
              <w:adjustRightInd w:val="0"/>
              <w:ind w:left="1440" w:right="1512"/>
              <w:textAlignment w:val="baseline"/>
            </w:pPr>
            <w:r>
              <w:t>Sharps containers shall be easily accessible, maintained upright, replaced routinely and not allowed to overfill.</w:t>
            </w:r>
          </w:p>
          <w:p w:rsidR="004957E7" w:rsidRDefault="004957E7" w:rsidP="00DA559C">
            <w:pPr>
              <w:numPr>
                <w:ilvl w:val="0"/>
                <w:numId w:val="13"/>
              </w:numPr>
              <w:overflowPunct w:val="0"/>
              <w:autoSpaceDE w:val="0"/>
              <w:autoSpaceDN w:val="0"/>
              <w:adjustRightInd w:val="0"/>
              <w:ind w:left="1440" w:right="1512"/>
              <w:textAlignment w:val="baseline"/>
            </w:pPr>
            <w:r>
              <w:t>Other regulated waste shall be placed in containers that are closable, leak-proof, labeled or color-coded red, and closed prior to removal.</w:t>
            </w:r>
          </w:p>
          <w:p w:rsidR="00A91B6D" w:rsidRDefault="00A91B6D" w:rsidP="00FC6D52"/>
          <w:p w:rsidR="004957E7" w:rsidRDefault="004957E7" w:rsidP="00DA559C">
            <w:pPr>
              <w:tabs>
                <w:tab w:val="left" w:pos="10080"/>
              </w:tabs>
              <w:ind w:left="720" w:right="792"/>
            </w:pPr>
            <w:r>
              <w:t xml:space="preserve">Laundering contaminated items (including employee lab coats and uniforms meant to function as personal protective equipment) is the responsibility of Winning Wheels.  Contaminated laundry shall </w:t>
            </w:r>
            <w:r w:rsidR="00DA559C">
              <w:t>be handled</w:t>
            </w:r>
            <w:r>
              <w:t xml:space="preserve"> with minimum agitation.  The following requirements should be met with respect to contaminated laundry:</w:t>
            </w:r>
          </w:p>
          <w:p w:rsidR="004957E7" w:rsidRDefault="004957E7" w:rsidP="004957E7"/>
          <w:p w:rsidR="004957E7" w:rsidRDefault="00DA559C" w:rsidP="00DA559C">
            <w:pPr>
              <w:numPr>
                <w:ilvl w:val="0"/>
                <w:numId w:val="14"/>
              </w:numPr>
              <w:overflowPunct w:val="0"/>
              <w:autoSpaceDE w:val="0"/>
              <w:autoSpaceDN w:val="0"/>
              <w:adjustRightInd w:val="0"/>
              <w:ind w:left="1440" w:right="1512"/>
              <w:textAlignment w:val="baseline"/>
            </w:pPr>
            <w:r>
              <w:t>Bag contaminated laundry</w:t>
            </w:r>
            <w:r w:rsidR="004957E7">
              <w:t xml:space="preserve"> as it is removed and store in a designated area or container.</w:t>
            </w:r>
          </w:p>
          <w:p w:rsidR="004957E7" w:rsidRDefault="004957E7" w:rsidP="00DA559C">
            <w:pPr>
              <w:numPr>
                <w:ilvl w:val="0"/>
                <w:numId w:val="14"/>
              </w:numPr>
              <w:overflowPunct w:val="0"/>
              <w:autoSpaceDE w:val="0"/>
              <w:autoSpaceDN w:val="0"/>
              <w:adjustRightInd w:val="0"/>
              <w:ind w:left="1440" w:right="1512"/>
              <w:textAlignment w:val="baseline"/>
            </w:pPr>
            <w:r>
              <w:t>Use red laundry bags or those marked with the biohazard symbol.</w:t>
            </w:r>
          </w:p>
          <w:p w:rsidR="004957E7" w:rsidRDefault="004957E7" w:rsidP="00DA559C">
            <w:pPr>
              <w:numPr>
                <w:ilvl w:val="0"/>
                <w:numId w:val="14"/>
              </w:numPr>
              <w:overflowPunct w:val="0"/>
              <w:autoSpaceDE w:val="0"/>
              <w:autoSpaceDN w:val="0"/>
              <w:adjustRightInd w:val="0"/>
              <w:ind w:left="1440" w:right="1512"/>
              <w:textAlignment w:val="baseline"/>
            </w:pPr>
            <w:r>
              <w:t>Clearly mark contaminated laundry for cleaning, by placing it in red bags marked with the biohazard symbol, and use leak-proof bags to prevent soak through.</w:t>
            </w:r>
          </w:p>
          <w:p w:rsidR="004957E7" w:rsidRDefault="004957E7" w:rsidP="00DA559C">
            <w:pPr>
              <w:numPr>
                <w:ilvl w:val="0"/>
                <w:numId w:val="14"/>
              </w:numPr>
              <w:overflowPunct w:val="0"/>
              <w:autoSpaceDE w:val="0"/>
              <w:autoSpaceDN w:val="0"/>
              <w:adjustRightInd w:val="0"/>
              <w:ind w:left="1440" w:right="1512"/>
              <w:textAlignment w:val="baseline"/>
            </w:pPr>
            <w:r>
              <w:t>Wear gloves or other protective equipment when handling contaminated laundry.</w:t>
            </w:r>
          </w:p>
          <w:p w:rsidR="00A91B6D" w:rsidRDefault="00DA559C" w:rsidP="00DA559C">
            <w:pPr>
              <w:numPr>
                <w:ilvl w:val="0"/>
                <w:numId w:val="14"/>
              </w:numPr>
              <w:overflowPunct w:val="0"/>
              <w:autoSpaceDE w:val="0"/>
              <w:autoSpaceDN w:val="0"/>
              <w:adjustRightInd w:val="0"/>
              <w:ind w:left="1440" w:right="1512"/>
              <w:textAlignment w:val="baseline"/>
            </w:pPr>
            <w:r>
              <w:t>Treat</w:t>
            </w:r>
            <w:r w:rsidR="004957E7">
              <w:t xml:space="preserve"> soiled laundry as if it were infectious according to Universal Precautions guidelines.</w:t>
            </w:r>
          </w:p>
          <w:p w:rsidR="00A91B6D" w:rsidRDefault="00A91B6D" w:rsidP="00FC6D52"/>
          <w:p w:rsidR="00FC6D52" w:rsidRDefault="00CB556F" w:rsidP="00DA559C">
            <w:pPr>
              <w:tabs>
                <w:tab w:val="left" w:pos="180"/>
              </w:tabs>
              <w:ind w:left="540" w:right="432"/>
            </w:pPr>
            <w:r w:rsidRPr="00DA559C">
              <w:rPr>
                <w:sz w:val="22"/>
              </w:rPr>
              <w:t xml:space="preserve"> </w:t>
            </w:r>
          </w:p>
          <w:p w:rsidR="00CB556F" w:rsidRDefault="00CB556F" w:rsidP="00FC6D52"/>
          <w:p w:rsidR="00FC6D52" w:rsidRDefault="00FC6D52" w:rsidP="00FC6D52"/>
        </w:tc>
      </w:tr>
      <w:tr w:rsidR="00FC6D52" w:rsidTr="00DA559C">
        <w:tc>
          <w:tcPr>
            <w:tcW w:w="2203" w:type="dxa"/>
            <w:shd w:val="clear" w:color="auto" w:fill="auto"/>
          </w:tcPr>
          <w:p w:rsidR="00FC6D52" w:rsidRDefault="00FC6D52" w:rsidP="00FC6D52">
            <w:r>
              <w:t>Approved:</w:t>
            </w:r>
          </w:p>
          <w:p w:rsidR="009B7383" w:rsidRDefault="009B7383" w:rsidP="00FC6D52"/>
        </w:tc>
        <w:tc>
          <w:tcPr>
            <w:tcW w:w="2203" w:type="dxa"/>
            <w:shd w:val="clear" w:color="auto" w:fill="auto"/>
          </w:tcPr>
          <w:p w:rsidR="00FC6D52" w:rsidRDefault="00FC6D52" w:rsidP="00FC6D52">
            <w:r>
              <w:t>Effective</w:t>
            </w:r>
            <w:r w:rsidR="000001EB">
              <w:t xml:space="preserve"> </w:t>
            </w:r>
            <w:r>
              <w:t>Date:</w:t>
            </w:r>
          </w:p>
        </w:tc>
        <w:tc>
          <w:tcPr>
            <w:tcW w:w="2203" w:type="dxa"/>
            <w:shd w:val="clear" w:color="auto" w:fill="auto"/>
          </w:tcPr>
          <w:p w:rsidR="00FC6D52" w:rsidRDefault="004957E7" w:rsidP="00FC6D52">
            <w:r>
              <w:t>Revision Date:</w:t>
            </w:r>
          </w:p>
          <w:p w:rsidR="003412E1" w:rsidRDefault="003412E1" w:rsidP="00FC6D52">
            <w:r>
              <w:t>3/17</w:t>
            </w:r>
          </w:p>
        </w:tc>
        <w:tc>
          <w:tcPr>
            <w:tcW w:w="2203" w:type="dxa"/>
            <w:gridSpan w:val="2"/>
            <w:shd w:val="clear" w:color="auto" w:fill="auto"/>
          </w:tcPr>
          <w:p w:rsidR="00FC6D52" w:rsidRDefault="00FC6D52" w:rsidP="00FC6D52">
            <w:r>
              <w:t>Change No.:</w:t>
            </w:r>
          </w:p>
        </w:tc>
        <w:tc>
          <w:tcPr>
            <w:tcW w:w="2276" w:type="dxa"/>
            <w:shd w:val="clear" w:color="auto" w:fill="auto"/>
          </w:tcPr>
          <w:p w:rsidR="00FC6D52" w:rsidRDefault="00FC6D52" w:rsidP="00FC6D52">
            <w:r>
              <w:t>Page:</w:t>
            </w:r>
          </w:p>
          <w:p w:rsidR="00B2514A" w:rsidRDefault="00B2514A" w:rsidP="00FC6D52"/>
          <w:p w:rsidR="009B7383" w:rsidRDefault="00B2514A" w:rsidP="00FC6D52">
            <w:r>
              <w:t xml:space="preserve">           </w:t>
            </w:r>
            <w:r w:rsidR="004957E7">
              <w:t>1 of 1</w:t>
            </w:r>
            <w:r>
              <w:t xml:space="preserve"> </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130F9"/>
    <w:multiLevelType w:val="multilevel"/>
    <w:tmpl w:val="DEF8765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886CFD"/>
    <w:multiLevelType w:val="multilevel"/>
    <w:tmpl w:val="DEF8765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5"/>
  </w:num>
  <w:num w:numId="4">
    <w:abstractNumId w:val="8"/>
  </w:num>
  <w:num w:numId="5">
    <w:abstractNumId w:val="0"/>
  </w:num>
  <w:num w:numId="6">
    <w:abstractNumId w:val="7"/>
  </w:num>
  <w:num w:numId="7">
    <w:abstractNumId w:val="13"/>
  </w:num>
  <w:num w:numId="8">
    <w:abstractNumId w:val="11"/>
  </w:num>
  <w:num w:numId="9">
    <w:abstractNumId w:val="2"/>
  </w:num>
  <w:num w:numId="10">
    <w:abstractNumId w:val="3"/>
  </w:num>
  <w:num w:numId="11">
    <w:abstractNumId w:val="9"/>
  </w:num>
  <w:num w:numId="12">
    <w:abstractNumId w:val="1"/>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952D2"/>
    <w:rsid w:val="001C4DE9"/>
    <w:rsid w:val="0023077E"/>
    <w:rsid w:val="002461A7"/>
    <w:rsid w:val="00333BB5"/>
    <w:rsid w:val="003412E1"/>
    <w:rsid w:val="00495518"/>
    <w:rsid w:val="004957E7"/>
    <w:rsid w:val="004A3044"/>
    <w:rsid w:val="005915DC"/>
    <w:rsid w:val="005B31CA"/>
    <w:rsid w:val="00693714"/>
    <w:rsid w:val="0084125D"/>
    <w:rsid w:val="009560CA"/>
    <w:rsid w:val="00977358"/>
    <w:rsid w:val="009B7383"/>
    <w:rsid w:val="009E3269"/>
    <w:rsid w:val="00A91B6D"/>
    <w:rsid w:val="00B2514A"/>
    <w:rsid w:val="00B405E5"/>
    <w:rsid w:val="00B46C84"/>
    <w:rsid w:val="00B731B7"/>
    <w:rsid w:val="00B96F9E"/>
    <w:rsid w:val="00C7775D"/>
    <w:rsid w:val="00CB556F"/>
    <w:rsid w:val="00CF6964"/>
    <w:rsid w:val="00D01EA7"/>
    <w:rsid w:val="00DA559C"/>
    <w:rsid w:val="00EA510A"/>
    <w:rsid w:val="00EF5AB3"/>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45F9643-2CB4-462E-9FFE-98BD0D40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2461A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2018-09-12T18:32:00Z</dcterms:created>
  <dcterms:modified xsi:type="dcterms:W3CDTF">2018-09-12T18:32:00Z</dcterms:modified>
</cp:coreProperties>
</file>