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B731B7" w:rsidTr="00902B38">
        <w:tc>
          <w:tcPr>
            <w:tcW w:w="8748" w:type="dxa"/>
            <w:gridSpan w:val="4"/>
            <w:shd w:val="clear" w:color="auto" w:fill="auto"/>
            <w:vAlign w:val="center"/>
          </w:tcPr>
          <w:p w:rsidR="00B731B7" w:rsidRDefault="00B731B7" w:rsidP="00B731B7">
            <w:bookmarkStart w:id="0" w:name="_GoBack"/>
            <w:bookmarkEnd w:id="0"/>
          </w:p>
          <w:p w:rsidR="00B731B7" w:rsidRDefault="00B31641" w:rsidP="00B31641">
            <w:pPr>
              <w:pStyle w:val="ListParagraph"/>
            </w:pPr>
            <w:r>
              <w:t xml:space="preserve"> </w:t>
            </w:r>
            <w:r w:rsidR="00870082">
              <w:t xml:space="preserve">  </w:t>
            </w:r>
            <w:r w:rsidR="008D4F69">
              <w:t>DISASTER – NATURAL DISASTERS (MAJOR)</w:t>
            </w:r>
            <w:r w:rsidR="00870082">
              <w:t xml:space="preserve"> </w:t>
            </w:r>
          </w:p>
          <w:p w:rsidR="00B731B7" w:rsidRDefault="00B731B7" w:rsidP="00B731B7"/>
        </w:tc>
        <w:tc>
          <w:tcPr>
            <w:tcW w:w="2340" w:type="dxa"/>
            <w:gridSpan w:val="2"/>
            <w:shd w:val="clear" w:color="auto" w:fill="auto"/>
          </w:tcPr>
          <w:p w:rsidR="00B731B7" w:rsidRDefault="00B731B7"/>
          <w:p w:rsidR="00B731B7" w:rsidRDefault="00B731B7" w:rsidP="00FA1D3E">
            <w:r>
              <w:t>NO.</w:t>
            </w:r>
            <w:r w:rsidR="00902B38">
              <w:t xml:space="preserve"> </w:t>
            </w:r>
          </w:p>
        </w:tc>
      </w:tr>
      <w:tr w:rsidR="00B731B7" w:rsidTr="00902B38">
        <w:tc>
          <w:tcPr>
            <w:tcW w:w="11088" w:type="dxa"/>
            <w:gridSpan w:val="6"/>
            <w:shd w:val="clear" w:color="auto" w:fill="auto"/>
          </w:tcPr>
          <w:p w:rsidR="00B731B7" w:rsidRDefault="00B731B7"/>
          <w:p w:rsidR="008D4F69" w:rsidRDefault="008D4F69" w:rsidP="008D4F69">
            <w:r>
              <w:t xml:space="preserve">There are certain things you can learn that will help you cope with natural disasters.  The most basic thing to remember is to </w:t>
            </w:r>
            <w:r>
              <w:rPr>
                <w:u w:val="single"/>
              </w:rPr>
              <w:t>KEEP CALM</w:t>
            </w:r>
            <w:r>
              <w:t xml:space="preserve">.  Take time to </w:t>
            </w:r>
            <w:r>
              <w:rPr>
                <w:u w:val="single"/>
              </w:rPr>
              <w:t>THINK</w:t>
            </w:r>
            <w:r>
              <w:t>, and then take the action that the situation calls for.</w:t>
            </w:r>
          </w:p>
          <w:p w:rsidR="008D4F69" w:rsidRDefault="008D4F69" w:rsidP="008D4F69"/>
          <w:p w:rsidR="008D4F69" w:rsidRDefault="008D4F69" w:rsidP="008D4F69">
            <w:r>
              <w:t>Attention or Alert Warning Signal:</w:t>
            </w:r>
          </w:p>
          <w:p w:rsidR="008D4F69" w:rsidRDefault="008D4F69" w:rsidP="008D4F69"/>
          <w:p w:rsidR="008D4F69" w:rsidRDefault="008D4F69" w:rsidP="008D4F69">
            <w:r>
              <w:t xml:space="preserve">A 3-5 minute </w:t>
            </w:r>
            <w:r>
              <w:rPr>
                <w:u w:val="single"/>
              </w:rPr>
              <w:t>steady blast</w:t>
            </w:r>
            <w:r>
              <w:t xml:space="preserve"> indicates a threatened or impending peacetime emergency.  Turn on the radio or television set to hear important emergency information being broadcast.</w:t>
            </w:r>
          </w:p>
          <w:p w:rsidR="008D4F69" w:rsidRDefault="008D4F69" w:rsidP="008D4F69"/>
          <w:p w:rsidR="008D4F69" w:rsidRDefault="008D4F69" w:rsidP="008D4F69">
            <w:r>
              <w:t>Use your telephone only to report important events (such as fires, flash floods, or tornado sightings) to the local authorities.</w:t>
            </w:r>
          </w:p>
          <w:p w:rsidR="008D4F69" w:rsidRDefault="008D4F69" w:rsidP="008D4F69"/>
          <w:p w:rsidR="008D4F69" w:rsidRDefault="008D4F69" w:rsidP="008D4F69">
            <w:pPr>
              <w:jc w:val="center"/>
            </w:pPr>
            <w:r>
              <w:t>POLICE 911 or (815) 537-2386</w:t>
            </w:r>
            <w:r>
              <w:tab/>
            </w:r>
            <w:r>
              <w:tab/>
              <w:t>STATE POLICE  1-815-625-0151</w:t>
            </w:r>
          </w:p>
          <w:p w:rsidR="008D4F69" w:rsidRDefault="008D4F69" w:rsidP="008D4F69"/>
          <w:p w:rsidR="008D4F69" w:rsidRDefault="008D4F69" w:rsidP="008D4F69">
            <w:r>
              <w:t>Leave telephone lines open for emergency calls.</w:t>
            </w:r>
          </w:p>
          <w:p w:rsidR="008D4F69" w:rsidRDefault="008D4F69" w:rsidP="008D4F69"/>
          <w:p w:rsidR="008D4F69" w:rsidRDefault="008D4F69" w:rsidP="008D4F69">
            <w:r>
              <w:t>After a Natural Disaster:</w:t>
            </w:r>
          </w:p>
          <w:p w:rsidR="008D4F69" w:rsidRDefault="008D4F69" w:rsidP="008D4F69"/>
          <w:p w:rsidR="008D4F69" w:rsidRDefault="008D4F69" w:rsidP="008D4F69">
            <w:pPr>
              <w:numPr>
                <w:ilvl w:val="0"/>
                <w:numId w:val="3"/>
              </w:numPr>
            </w:pPr>
            <w:r>
              <w:t>Use extreme caution in entering or working in buildings that may have been damaged or weakened by the disaster, as they may collapse without warning.  Also, there may be gas leaks or electrical short circuits.</w:t>
            </w:r>
          </w:p>
          <w:p w:rsidR="008D4F69" w:rsidRDefault="008D4F69" w:rsidP="008D4F69">
            <w:pPr>
              <w:numPr>
                <w:ilvl w:val="0"/>
                <w:numId w:val="3"/>
              </w:numPr>
            </w:pPr>
            <w:r>
              <w:t>Don’t bring lanterns, torches, or lighted cigarettes into buildings that have been flooded or otherwise damaged by a natural disaster, since there may be leaking gas lines or flammable material present.</w:t>
            </w:r>
          </w:p>
          <w:p w:rsidR="008D4F69" w:rsidRDefault="008D4F69" w:rsidP="008D4F69">
            <w:pPr>
              <w:numPr>
                <w:ilvl w:val="0"/>
                <w:numId w:val="3"/>
              </w:numPr>
            </w:pPr>
            <w:r>
              <w:t>Stay away from fallen or damaged electric wires, which may still be dangerous.</w:t>
            </w:r>
          </w:p>
          <w:p w:rsidR="008D4F69" w:rsidRDefault="008D4F69" w:rsidP="008D4F69">
            <w:pPr>
              <w:numPr>
                <w:ilvl w:val="0"/>
                <w:numId w:val="3"/>
              </w:numPr>
            </w:pPr>
            <w:r>
              <w:t>Check for leaking gas pipes in the Fac</w:t>
            </w:r>
            <w:r w:rsidR="00985B84">
              <w:t>ility.  Do this by smelling</w:t>
            </w:r>
            <w:r>
              <w:t>, don’t use matches or candles.  If you smell gas, do this:</w:t>
            </w:r>
          </w:p>
          <w:p w:rsidR="008D4F69" w:rsidRDefault="00985B84" w:rsidP="008D4F69">
            <w:pPr>
              <w:numPr>
                <w:ilvl w:val="1"/>
                <w:numId w:val="3"/>
              </w:numPr>
            </w:pPr>
            <w:r>
              <w:t>Open</w:t>
            </w:r>
            <w:r w:rsidR="008D4F69">
              <w:t xml:space="preserve"> windows or doors.</w:t>
            </w:r>
          </w:p>
          <w:p w:rsidR="008D4F69" w:rsidRDefault="008D4F69" w:rsidP="008D4F69">
            <w:pPr>
              <w:numPr>
                <w:ilvl w:val="1"/>
                <w:numId w:val="3"/>
              </w:numPr>
            </w:pPr>
            <w:r>
              <w:t xml:space="preserve">Notify the </w:t>
            </w:r>
            <w:r>
              <w:rPr>
                <w:u w:val="single"/>
              </w:rPr>
              <w:t>GAS COMPANY</w:t>
            </w:r>
            <w:r>
              <w:t xml:space="preserve"> 1-800-942-6100.</w:t>
            </w:r>
          </w:p>
          <w:p w:rsidR="008D4F69" w:rsidRDefault="00985B84" w:rsidP="008D4F69">
            <w:pPr>
              <w:numPr>
                <w:ilvl w:val="1"/>
                <w:numId w:val="3"/>
              </w:numPr>
            </w:pPr>
            <w:r>
              <w:t>Leave the Facility</w:t>
            </w:r>
            <w:r w:rsidR="008D4F69">
              <w:t>; evacuate residents.</w:t>
            </w:r>
          </w:p>
          <w:p w:rsidR="008D4F69" w:rsidRDefault="008D4F69" w:rsidP="008D4F69">
            <w:pPr>
              <w:numPr>
                <w:ilvl w:val="1"/>
                <w:numId w:val="3"/>
              </w:numPr>
            </w:pPr>
            <w:r>
              <w:t>Don’t re-enter the Facility until you are told it is safe.</w:t>
            </w:r>
          </w:p>
          <w:p w:rsidR="008D4F69" w:rsidRDefault="008D4F69" w:rsidP="008D4F69">
            <w:pPr>
              <w:numPr>
                <w:ilvl w:val="0"/>
                <w:numId w:val="3"/>
              </w:numPr>
            </w:pPr>
            <w:r>
              <w:t>If your electrical appliances are wet, first turn off the main power switch, then unplug the wet appliance, dry it out, reconnect it, and turn on the main power sw</w:t>
            </w:r>
            <w:r w:rsidR="00985B84">
              <w:t>itch.  CAUTION:  Don’t do</w:t>
            </w:r>
            <w:r>
              <w:t xml:space="preserve"> these things while you are wet or standing in water.</w:t>
            </w:r>
          </w:p>
          <w:p w:rsidR="008D4F69" w:rsidRDefault="008D4F69" w:rsidP="008D4F69">
            <w:pPr>
              <w:numPr>
                <w:ilvl w:val="0"/>
                <w:numId w:val="3"/>
              </w:numPr>
            </w:pPr>
            <w:r>
              <w:t>Check your food and water supplies before using them.  Foods that require refrigeration may be spoiled if electric power has been cut off for some time.  Also, don’t use the food that has come in contact with flood waters.  Be sure to follow the instructions of local authorities concerning the use of food and water supplies.</w:t>
            </w:r>
          </w:p>
          <w:p w:rsidR="00B731B7" w:rsidRDefault="008D4F69" w:rsidP="008D4F69">
            <w:pPr>
              <w:numPr>
                <w:ilvl w:val="0"/>
                <w:numId w:val="3"/>
              </w:numPr>
            </w:pPr>
            <w:r>
              <w:t>If needed, get food, clothing, medical care or shelter for the residents from local government authorities or other authorized sources.</w:t>
            </w:r>
            <w:r>
              <w:tab/>
            </w:r>
          </w:p>
          <w:p w:rsidR="00B731B7" w:rsidRDefault="00B731B7"/>
          <w:p w:rsidR="00FA1D3E" w:rsidRDefault="00FA1D3E"/>
        </w:tc>
      </w:tr>
      <w:tr w:rsidR="00B731B7" w:rsidTr="00902B38">
        <w:tc>
          <w:tcPr>
            <w:tcW w:w="2203" w:type="dxa"/>
            <w:shd w:val="clear" w:color="auto" w:fill="auto"/>
          </w:tcPr>
          <w:p w:rsidR="00B731B7" w:rsidRDefault="00B731B7">
            <w:r>
              <w:t>Approved:</w:t>
            </w:r>
          </w:p>
        </w:tc>
        <w:tc>
          <w:tcPr>
            <w:tcW w:w="2203" w:type="dxa"/>
            <w:shd w:val="clear" w:color="auto" w:fill="auto"/>
          </w:tcPr>
          <w:p w:rsidR="00B731B7" w:rsidRDefault="00B731B7">
            <w:r>
              <w:t>Effective</w:t>
            </w:r>
          </w:p>
          <w:p w:rsidR="00B731B7" w:rsidRDefault="00B731B7">
            <w:r>
              <w:t>Date:</w:t>
            </w:r>
          </w:p>
        </w:tc>
        <w:tc>
          <w:tcPr>
            <w:tcW w:w="2203" w:type="dxa"/>
            <w:shd w:val="clear" w:color="auto" w:fill="auto"/>
          </w:tcPr>
          <w:p w:rsidR="00B731B7" w:rsidRDefault="00B731B7">
            <w:r>
              <w:t>Revision</w:t>
            </w:r>
          </w:p>
          <w:p w:rsidR="00B731B7" w:rsidRDefault="00B731B7">
            <w:r>
              <w:t>Date:</w:t>
            </w:r>
          </w:p>
          <w:p w:rsidR="00985B84" w:rsidRDefault="00985B84">
            <w:r>
              <w:t xml:space="preserve">         3/17</w:t>
            </w:r>
          </w:p>
        </w:tc>
        <w:tc>
          <w:tcPr>
            <w:tcW w:w="2203" w:type="dxa"/>
            <w:gridSpan w:val="2"/>
            <w:shd w:val="clear" w:color="auto" w:fill="auto"/>
          </w:tcPr>
          <w:p w:rsidR="00B731B7" w:rsidRDefault="00B731B7">
            <w:r>
              <w:t>Change No.:</w:t>
            </w:r>
          </w:p>
        </w:tc>
        <w:tc>
          <w:tcPr>
            <w:tcW w:w="2276" w:type="dxa"/>
            <w:shd w:val="clear" w:color="auto" w:fill="auto"/>
          </w:tcPr>
          <w:p w:rsidR="00B731B7" w:rsidRDefault="00B731B7">
            <w:r>
              <w:t>Page:</w:t>
            </w:r>
          </w:p>
          <w:p w:rsidR="00B731B7" w:rsidRDefault="00B731B7"/>
          <w:p w:rsidR="00B731B7" w:rsidRDefault="008D4F69">
            <w:r>
              <w:t xml:space="preserve">       1  of  1</w:t>
            </w:r>
          </w:p>
          <w:p w:rsidR="00B731B7" w:rsidRDefault="00B731B7"/>
          <w:p w:rsidR="00B731B7" w:rsidRDefault="00B731B7"/>
        </w:tc>
      </w:tr>
    </w:tbl>
    <w:p w:rsidR="00B731B7" w:rsidRDefault="00B731B7" w:rsidP="00B731B7"/>
    <w:sectPr w:rsidR="00B731B7"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4D542F"/>
    <w:multiLevelType w:val="hybridMultilevel"/>
    <w:tmpl w:val="77DA832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305565C"/>
    <w:multiLevelType w:val="hybridMultilevel"/>
    <w:tmpl w:val="7ADCE1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C72716B"/>
    <w:multiLevelType w:val="hybridMultilevel"/>
    <w:tmpl w:val="4176D4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6551C8"/>
    <w:rsid w:val="00870082"/>
    <w:rsid w:val="008D4F69"/>
    <w:rsid w:val="00902B38"/>
    <w:rsid w:val="009160F4"/>
    <w:rsid w:val="00985B84"/>
    <w:rsid w:val="00B31641"/>
    <w:rsid w:val="00B731B7"/>
    <w:rsid w:val="00FA1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EACD483-2139-41C6-BD55-7F6730867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unhideWhenUsed/>
    <w:rsid w:val="00902B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pPr>
    <w:rPr>
      <w:sz w:val="22"/>
      <w:szCs w:val="20"/>
    </w:rPr>
  </w:style>
  <w:style w:type="character" w:customStyle="1" w:styleId="BodyTextChar">
    <w:name w:val="Body Text Char"/>
    <w:link w:val="BodyText"/>
    <w:semiHidden/>
    <w:rsid w:val="00902B38"/>
    <w:rPr>
      <w:sz w:val="22"/>
    </w:rPr>
  </w:style>
  <w:style w:type="paragraph" w:styleId="ListParagraph">
    <w:name w:val="List Paragraph"/>
    <w:basedOn w:val="Normal"/>
    <w:uiPriority w:val="34"/>
    <w:qFormat/>
    <w:rsid w:val="00B3164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2323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cp:lastModifiedBy>Administrator</cp:lastModifiedBy>
  <cp:revision>2</cp:revision>
  <dcterms:created xsi:type="dcterms:W3CDTF">2018-09-12T18:30:00Z</dcterms:created>
  <dcterms:modified xsi:type="dcterms:W3CDTF">2018-09-12T18:30:00Z</dcterms:modified>
</cp:coreProperties>
</file>