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7218">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7D7218"/>
          <w:p w:rsidR="00000000" w:rsidRDefault="007D7218" w:rsidP="007D7218">
            <w:pPr>
              <w:pStyle w:val="ListParagraph"/>
            </w:pPr>
            <w:r>
              <w:t xml:space="preserve"> </w:t>
            </w:r>
            <w:r>
              <w:t xml:space="preserve">   DEPARTMENTAL POLICY &amp; PROCEDURE MANUALS</w:t>
            </w:r>
          </w:p>
          <w:p w:rsidR="00000000" w:rsidRDefault="007D7218"/>
        </w:tc>
        <w:tc>
          <w:tcPr>
            <w:tcW w:w="2340" w:type="dxa"/>
            <w:gridSpan w:val="2"/>
            <w:tcBorders>
              <w:top w:val="single" w:sz="6" w:space="0" w:color="auto"/>
              <w:left w:val="single" w:sz="6" w:space="0" w:color="auto"/>
              <w:bottom w:val="single" w:sz="6" w:space="0" w:color="auto"/>
              <w:right w:val="single" w:sz="6" w:space="0" w:color="auto"/>
            </w:tcBorders>
          </w:tcPr>
          <w:p w:rsidR="00000000" w:rsidRDefault="007D7218"/>
          <w:p w:rsidR="00000000" w:rsidRDefault="007D7218">
            <w:r>
              <w:t>NO.   22</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7D7218"/>
          <w:p w:rsidR="00000000" w:rsidRDefault="007D7218">
            <w:pPr>
              <w:jc w:val="center"/>
              <w:rPr>
                <w:sz w:val="22"/>
              </w:rPr>
            </w:pPr>
            <w:r>
              <w:rPr>
                <w:sz w:val="22"/>
              </w:rPr>
              <w:t>INSTRUCTIONS</w:t>
            </w:r>
          </w:p>
          <w:p w:rsidR="00000000" w:rsidRDefault="007D7218">
            <w:pPr>
              <w:jc w:val="center"/>
              <w:rPr>
                <w:sz w:val="22"/>
              </w:rPr>
            </w:pPr>
          </w:p>
          <w:p w:rsidR="00000000" w:rsidRDefault="007D7218">
            <w:pPr>
              <w:jc w:val="center"/>
              <w:rPr>
                <w:sz w:val="22"/>
              </w:rPr>
            </w:pPr>
            <w:r>
              <w:rPr>
                <w:sz w:val="22"/>
              </w:rPr>
              <w:t>A standard page format emphasizing clarity and organization of thought shall be used.</w:t>
            </w:r>
          </w:p>
          <w:p w:rsidR="00000000" w:rsidRDefault="007D721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hanging="3600"/>
              <w:rPr>
                <w:sz w:val="22"/>
              </w:rPr>
            </w:pPr>
          </w:p>
          <w:p w:rsidR="00000000" w:rsidRDefault="007D721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hanging="3600"/>
              <w:rPr>
                <w:sz w:val="22"/>
              </w:rPr>
            </w:pPr>
            <w:r>
              <w:rPr>
                <w:sz w:val="22"/>
              </w:rPr>
              <w:t>Sections of the format:</w:t>
            </w:r>
          </w:p>
          <w:p w:rsidR="00000000" w:rsidRDefault="007D721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hanging="3600"/>
              <w:rPr>
                <w:sz w:val="22"/>
              </w:rPr>
            </w:pPr>
          </w:p>
          <w:p w:rsidR="00000000" w:rsidRDefault="007D7218" w:rsidP="007D7218">
            <w:pPr>
              <w:pStyle w:val="ListParagraph"/>
            </w:pPr>
            <w:r>
              <w:rPr>
                <w:sz w:val="22"/>
              </w:rPr>
              <w:t xml:space="preserve">A. </w:t>
            </w:r>
            <w:r>
              <w:rPr>
                <w:sz w:val="22"/>
                <w:u w:val="single"/>
              </w:rPr>
              <w:t xml:space="preserve"> </w:t>
            </w:r>
            <w:r>
              <w:rPr>
                <w:sz w:val="22"/>
              </w:rPr>
              <w:tab/>
              <w:t>Name of Policy</w:t>
            </w:r>
          </w:p>
          <w:p w:rsidR="00000000" w:rsidRDefault="007D721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hanging="3600"/>
              <w:rPr>
                <w:sz w:val="22"/>
              </w:rPr>
            </w:pPr>
          </w:p>
          <w:p w:rsidR="00000000" w:rsidRDefault="007D721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hanging="3600"/>
              <w:rPr>
                <w:sz w:val="22"/>
              </w:rPr>
            </w:pPr>
            <w:r>
              <w:rPr>
                <w:sz w:val="22"/>
              </w:rPr>
              <w:t xml:space="preserve">B. </w:t>
            </w:r>
            <w:r>
              <w:rPr>
                <w:sz w:val="22"/>
                <w:u w:val="single"/>
              </w:rPr>
              <w:t>NO</w:t>
            </w:r>
            <w:r>
              <w:rPr>
                <w:sz w:val="22"/>
              </w:rPr>
              <w:t>:</w:t>
            </w:r>
            <w:r>
              <w:rPr>
                <w:sz w:val="22"/>
              </w:rPr>
              <w:tab/>
              <w:t xml:space="preserve">Numerical listing of policy. </w:t>
            </w:r>
            <w:r>
              <w:rPr>
                <w:sz w:val="22"/>
              </w:rPr>
              <w:t xml:space="preserve"> Each department must use the appropriate abbreviation as designated by Administration.  This will be submitted to you shortly.  Numerical listings should be placed in group sequence order with adequate space to add future policies without destroying the section's order.</w:t>
            </w:r>
          </w:p>
          <w:p w:rsidR="00000000" w:rsidRDefault="007D7218">
            <w:pPr>
              <w:tabs>
                <w:tab w:val="left" w:pos="0"/>
                <w:tab w:val="right" w:pos="5616"/>
                <w:tab w:val="left" w:pos="6192"/>
              </w:tabs>
              <w:rPr>
                <w:sz w:val="22"/>
              </w:rPr>
            </w:pPr>
            <w:r>
              <w:rPr>
                <w:sz w:val="22"/>
              </w:rPr>
              <w:tab/>
              <w:t>e.g. - 010 - 099</w:t>
            </w:r>
            <w:r>
              <w:rPr>
                <w:sz w:val="22"/>
              </w:rPr>
              <w:tab/>
              <w:t>General Policy</w:t>
            </w:r>
          </w:p>
          <w:p w:rsidR="00000000" w:rsidRDefault="007D7218">
            <w:pPr>
              <w:tabs>
                <w:tab w:val="left" w:pos="0"/>
                <w:tab w:val="right" w:pos="5616"/>
                <w:tab w:val="left" w:pos="6192"/>
              </w:tabs>
              <w:rPr>
                <w:sz w:val="22"/>
              </w:rPr>
            </w:pPr>
            <w:r>
              <w:rPr>
                <w:sz w:val="22"/>
              </w:rPr>
              <w:tab/>
              <w:t>100 - 199</w:t>
            </w:r>
            <w:r>
              <w:rPr>
                <w:sz w:val="22"/>
              </w:rPr>
              <w:tab/>
              <w:t>Specific groups of policies</w:t>
            </w:r>
          </w:p>
          <w:p w:rsidR="00000000" w:rsidRDefault="007D7218">
            <w:pPr>
              <w:tabs>
                <w:tab w:val="left" w:pos="0"/>
                <w:tab w:val="right" w:pos="5616"/>
                <w:tab w:val="left" w:pos="6192"/>
              </w:tabs>
              <w:rPr>
                <w:sz w:val="22"/>
              </w:rPr>
            </w:pPr>
            <w:r>
              <w:rPr>
                <w:sz w:val="22"/>
              </w:rPr>
              <w:tab/>
            </w:r>
            <w:r>
              <w:rPr>
                <w:sz w:val="22"/>
              </w:rPr>
              <w:tab/>
              <w:t>relating to a common theme</w:t>
            </w:r>
          </w:p>
          <w:p w:rsidR="00000000" w:rsidRDefault="007D7218">
            <w:pPr>
              <w:tabs>
                <w:tab w:val="left" w:pos="0"/>
                <w:tab w:val="right" w:pos="5616"/>
                <w:tab w:val="left" w:pos="6192"/>
              </w:tabs>
              <w:rPr>
                <w:sz w:val="22"/>
              </w:rPr>
            </w:pPr>
            <w:r>
              <w:rPr>
                <w:sz w:val="22"/>
              </w:rPr>
              <w:tab/>
              <w:t>200 - 299</w:t>
            </w:r>
            <w:r>
              <w:rPr>
                <w:sz w:val="22"/>
              </w:rPr>
              <w:tab/>
              <w:t>Specific groups of policies also</w:t>
            </w:r>
          </w:p>
          <w:p w:rsidR="00000000" w:rsidRDefault="007D7218">
            <w:pPr>
              <w:tabs>
                <w:tab w:val="left" w:pos="0"/>
                <w:tab w:val="right" w:pos="5616"/>
                <w:tab w:val="left" w:pos="6192"/>
              </w:tabs>
              <w:rPr>
                <w:sz w:val="22"/>
              </w:rPr>
            </w:pPr>
            <w:r>
              <w:rPr>
                <w:sz w:val="22"/>
              </w:rPr>
              <w:tab/>
            </w:r>
            <w:r>
              <w:rPr>
                <w:sz w:val="22"/>
              </w:rPr>
              <w:tab/>
              <w:t>relating to a common theme, etc.</w:t>
            </w:r>
          </w:p>
          <w:p w:rsidR="00000000" w:rsidRDefault="007D7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7D7218">
            <w:pPr>
              <w:tabs>
                <w:tab w:val="left" w:pos="0"/>
                <w:tab w:val="left" w:pos="144"/>
                <w:tab w:val="left" w:pos="720"/>
                <w:tab w:val="left" w:pos="3744"/>
              </w:tabs>
              <w:rPr>
                <w:sz w:val="22"/>
              </w:rPr>
            </w:pPr>
            <w:r>
              <w:rPr>
                <w:sz w:val="22"/>
              </w:rPr>
              <w:t xml:space="preserve">C. </w:t>
            </w:r>
            <w:r>
              <w:rPr>
                <w:sz w:val="22"/>
                <w:u w:val="single"/>
              </w:rPr>
              <w:t>POLICY</w:t>
            </w:r>
            <w:r>
              <w:rPr>
                <w:sz w:val="22"/>
              </w:rPr>
              <w:t>:</w:t>
            </w:r>
            <w:r>
              <w:rPr>
                <w:sz w:val="22"/>
              </w:rPr>
              <w:tab/>
              <w:t>Should be a complete statement written clearly a</w:t>
            </w:r>
            <w:r>
              <w:rPr>
                <w:sz w:val="22"/>
              </w:rPr>
              <w:t>nd</w:t>
            </w:r>
          </w:p>
          <w:p w:rsidR="00000000" w:rsidRDefault="007D7218">
            <w:pPr>
              <w:tabs>
                <w:tab w:val="left" w:pos="0"/>
                <w:tab w:val="left" w:pos="144"/>
                <w:tab w:val="left" w:pos="720"/>
                <w:tab w:val="left" w:pos="3744"/>
              </w:tabs>
              <w:rPr>
                <w:sz w:val="22"/>
              </w:rPr>
            </w:pPr>
            <w:r>
              <w:rPr>
                <w:sz w:val="22"/>
              </w:rPr>
              <w:tab/>
            </w:r>
            <w:r>
              <w:rPr>
                <w:sz w:val="22"/>
              </w:rPr>
              <w:tab/>
            </w:r>
            <w:r>
              <w:rPr>
                <w:sz w:val="22"/>
              </w:rPr>
              <w:tab/>
              <w:t>concisely. There is no reason to include "purpose"</w:t>
            </w:r>
          </w:p>
          <w:p w:rsidR="00000000" w:rsidRDefault="007D7218">
            <w:pPr>
              <w:tabs>
                <w:tab w:val="left" w:pos="0"/>
                <w:tab w:val="left" w:pos="144"/>
                <w:tab w:val="left" w:pos="720"/>
                <w:tab w:val="left" w:pos="3744"/>
              </w:tabs>
              <w:rPr>
                <w:sz w:val="22"/>
              </w:rPr>
            </w:pPr>
            <w:r>
              <w:rPr>
                <w:sz w:val="22"/>
              </w:rPr>
              <w:tab/>
            </w:r>
            <w:r>
              <w:rPr>
                <w:sz w:val="22"/>
              </w:rPr>
              <w:tab/>
            </w:r>
            <w:r>
              <w:rPr>
                <w:sz w:val="22"/>
              </w:rPr>
              <w:tab/>
              <w:t>of the policy within this statement. Obviously, the</w:t>
            </w:r>
          </w:p>
          <w:p w:rsidR="00000000" w:rsidRDefault="007D7218">
            <w:pPr>
              <w:tabs>
                <w:tab w:val="left" w:pos="0"/>
                <w:tab w:val="left" w:pos="144"/>
                <w:tab w:val="left" w:pos="720"/>
                <w:tab w:val="left" w:pos="3744"/>
              </w:tabs>
              <w:rPr>
                <w:sz w:val="22"/>
              </w:rPr>
            </w:pPr>
            <w:r>
              <w:rPr>
                <w:sz w:val="22"/>
              </w:rPr>
              <w:tab/>
            </w:r>
            <w:r>
              <w:rPr>
                <w:sz w:val="22"/>
              </w:rPr>
              <w:tab/>
            </w:r>
            <w:r>
              <w:rPr>
                <w:sz w:val="22"/>
              </w:rPr>
              <w:tab/>
              <w:t>policy was chosen with a purpose in mind by you.</w:t>
            </w:r>
          </w:p>
          <w:p w:rsidR="00000000" w:rsidRDefault="007D7218">
            <w:pPr>
              <w:tabs>
                <w:tab w:val="left" w:pos="0"/>
                <w:tab w:val="left" w:pos="144"/>
                <w:tab w:val="left" w:pos="720"/>
                <w:tab w:val="left" w:pos="3744"/>
              </w:tabs>
              <w:rPr>
                <w:sz w:val="22"/>
              </w:rPr>
            </w:pPr>
          </w:p>
          <w:p w:rsidR="00000000" w:rsidRDefault="007D7218">
            <w:pPr>
              <w:tabs>
                <w:tab w:val="left" w:pos="0"/>
                <w:tab w:val="left" w:pos="144"/>
                <w:tab w:val="left" w:pos="720"/>
                <w:tab w:val="left" w:pos="3744"/>
              </w:tabs>
              <w:rPr>
                <w:sz w:val="22"/>
              </w:rPr>
            </w:pPr>
            <w:r>
              <w:rPr>
                <w:sz w:val="22"/>
              </w:rPr>
              <w:t xml:space="preserve">D. </w:t>
            </w:r>
            <w:r>
              <w:rPr>
                <w:sz w:val="22"/>
                <w:u w:val="single"/>
              </w:rPr>
              <w:t>PROCEDURE</w:t>
            </w:r>
            <w:r>
              <w:rPr>
                <w:sz w:val="22"/>
              </w:rPr>
              <w:t>:</w:t>
            </w:r>
            <w:r>
              <w:rPr>
                <w:sz w:val="22"/>
              </w:rPr>
              <w:tab/>
              <w:t>This section explains how the policy is implemented.</w:t>
            </w:r>
          </w:p>
          <w:p w:rsidR="00000000" w:rsidRDefault="007D7218">
            <w:pPr>
              <w:tabs>
                <w:tab w:val="left" w:pos="0"/>
                <w:tab w:val="left" w:pos="144"/>
                <w:tab w:val="left" w:pos="720"/>
                <w:tab w:val="left" w:pos="3744"/>
              </w:tabs>
              <w:rPr>
                <w:sz w:val="22"/>
              </w:rPr>
            </w:pPr>
            <w:r>
              <w:rPr>
                <w:sz w:val="22"/>
              </w:rPr>
              <w:tab/>
            </w:r>
            <w:r>
              <w:rPr>
                <w:sz w:val="22"/>
              </w:rPr>
              <w:tab/>
            </w:r>
            <w:r>
              <w:rPr>
                <w:sz w:val="22"/>
              </w:rPr>
              <w:tab/>
              <w:t>It should be written in numerical order indicating</w:t>
            </w:r>
          </w:p>
          <w:p w:rsidR="00000000" w:rsidRDefault="007D7218">
            <w:pPr>
              <w:tabs>
                <w:tab w:val="left" w:pos="0"/>
                <w:tab w:val="left" w:pos="144"/>
                <w:tab w:val="left" w:pos="720"/>
                <w:tab w:val="left" w:pos="3744"/>
              </w:tabs>
              <w:rPr>
                <w:sz w:val="22"/>
              </w:rPr>
            </w:pPr>
            <w:r>
              <w:rPr>
                <w:sz w:val="22"/>
              </w:rPr>
              <w:tab/>
            </w:r>
            <w:r>
              <w:rPr>
                <w:sz w:val="22"/>
              </w:rPr>
              <w:tab/>
            </w:r>
            <w:r>
              <w:rPr>
                <w:sz w:val="22"/>
              </w:rPr>
              <w:tab/>
              <w:t>a logical thought process. Any staff member reading</w:t>
            </w:r>
          </w:p>
          <w:p w:rsidR="00000000" w:rsidRDefault="007D7218">
            <w:pPr>
              <w:tabs>
                <w:tab w:val="left" w:pos="0"/>
                <w:tab w:val="left" w:pos="144"/>
                <w:tab w:val="left" w:pos="720"/>
                <w:tab w:val="left" w:pos="3744"/>
              </w:tabs>
              <w:rPr>
                <w:sz w:val="22"/>
              </w:rPr>
            </w:pPr>
            <w:r>
              <w:rPr>
                <w:sz w:val="22"/>
              </w:rPr>
              <w:tab/>
            </w:r>
            <w:r>
              <w:rPr>
                <w:sz w:val="22"/>
              </w:rPr>
              <w:tab/>
            </w:r>
            <w:r>
              <w:rPr>
                <w:sz w:val="22"/>
              </w:rPr>
              <w:tab/>
              <w:t>the procedure for the first time should be able to</w:t>
            </w:r>
          </w:p>
          <w:p w:rsidR="00000000" w:rsidRDefault="007D7218">
            <w:pPr>
              <w:tabs>
                <w:tab w:val="left" w:pos="0"/>
                <w:tab w:val="left" w:pos="144"/>
                <w:tab w:val="left" w:pos="720"/>
                <w:tab w:val="left" w:pos="3744"/>
              </w:tabs>
              <w:rPr>
                <w:sz w:val="22"/>
              </w:rPr>
            </w:pPr>
            <w:r>
              <w:rPr>
                <w:sz w:val="22"/>
              </w:rPr>
              <w:tab/>
            </w:r>
            <w:r>
              <w:rPr>
                <w:sz w:val="22"/>
              </w:rPr>
              <w:tab/>
            </w:r>
            <w:r>
              <w:rPr>
                <w:sz w:val="22"/>
              </w:rPr>
              <w:tab/>
              <w:t>follow it without difficulty,</w:t>
            </w:r>
          </w:p>
          <w:p w:rsidR="00000000" w:rsidRDefault="007D7218">
            <w:pPr>
              <w:tabs>
                <w:tab w:val="left" w:pos="0"/>
                <w:tab w:val="left" w:pos="144"/>
                <w:tab w:val="left" w:pos="720"/>
                <w:tab w:val="left" w:pos="3744"/>
              </w:tabs>
              <w:rPr>
                <w:sz w:val="22"/>
              </w:rPr>
            </w:pPr>
          </w:p>
          <w:p w:rsidR="00000000" w:rsidRDefault="007D7218">
            <w:pPr>
              <w:tabs>
                <w:tab w:val="left" w:pos="0"/>
                <w:tab w:val="left" w:pos="144"/>
                <w:tab w:val="left" w:pos="720"/>
                <w:tab w:val="left" w:pos="3744"/>
              </w:tabs>
              <w:rPr>
                <w:sz w:val="22"/>
              </w:rPr>
            </w:pPr>
            <w:r>
              <w:rPr>
                <w:sz w:val="22"/>
              </w:rPr>
              <w:t xml:space="preserve">E. </w:t>
            </w:r>
            <w:r>
              <w:rPr>
                <w:sz w:val="22"/>
                <w:u w:val="single"/>
              </w:rPr>
              <w:t>APPROVED</w:t>
            </w:r>
            <w:r>
              <w:rPr>
                <w:sz w:val="22"/>
              </w:rPr>
              <w:t>:</w:t>
            </w:r>
            <w:r>
              <w:rPr>
                <w:sz w:val="22"/>
              </w:rPr>
              <w:tab/>
              <w:t>Will be executed by the Administrator or Department</w:t>
            </w:r>
          </w:p>
          <w:p w:rsidR="00000000" w:rsidRDefault="007D7218">
            <w:pPr>
              <w:tabs>
                <w:tab w:val="left" w:pos="0"/>
                <w:tab w:val="left" w:pos="144"/>
                <w:tab w:val="left" w:pos="720"/>
                <w:tab w:val="left" w:pos="3744"/>
              </w:tabs>
              <w:rPr>
                <w:sz w:val="22"/>
              </w:rPr>
            </w:pPr>
            <w:r>
              <w:rPr>
                <w:sz w:val="22"/>
              </w:rPr>
              <w:tab/>
            </w:r>
            <w:r>
              <w:rPr>
                <w:sz w:val="22"/>
              </w:rPr>
              <w:tab/>
            </w:r>
            <w:r>
              <w:rPr>
                <w:sz w:val="22"/>
              </w:rPr>
              <w:tab/>
              <w:t>Head to whom yo</w:t>
            </w:r>
            <w:r>
              <w:rPr>
                <w:sz w:val="22"/>
              </w:rPr>
              <w:t>u report upon completion of typing.</w:t>
            </w:r>
          </w:p>
          <w:p w:rsidR="00000000" w:rsidRDefault="007D7218">
            <w:pPr>
              <w:tabs>
                <w:tab w:val="left" w:pos="0"/>
                <w:tab w:val="left" w:pos="144"/>
                <w:tab w:val="left" w:pos="720"/>
                <w:tab w:val="left" w:pos="3744"/>
              </w:tabs>
              <w:rPr>
                <w:sz w:val="22"/>
              </w:rPr>
            </w:pPr>
          </w:p>
          <w:p w:rsidR="00000000" w:rsidRDefault="007D7218">
            <w:pPr>
              <w:tabs>
                <w:tab w:val="left" w:pos="0"/>
                <w:tab w:val="left" w:pos="144"/>
                <w:tab w:val="left" w:pos="864"/>
                <w:tab w:val="left" w:pos="3744"/>
              </w:tabs>
              <w:rPr>
                <w:sz w:val="22"/>
              </w:rPr>
            </w:pPr>
            <w:r>
              <w:rPr>
                <w:sz w:val="22"/>
              </w:rPr>
              <w:t xml:space="preserve">F. </w:t>
            </w:r>
            <w:r>
              <w:rPr>
                <w:sz w:val="22"/>
                <w:u w:val="single"/>
              </w:rPr>
              <w:t>EFFECTIVE DATE</w:t>
            </w:r>
            <w:r>
              <w:rPr>
                <w:sz w:val="22"/>
              </w:rPr>
              <w:t>:</w:t>
            </w:r>
            <w:r>
              <w:rPr>
                <w:sz w:val="22"/>
              </w:rPr>
              <w:tab/>
              <w:t>Date policy first went into effect.</w:t>
            </w:r>
          </w:p>
          <w:p w:rsidR="00000000" w:rsidRDefault="007D7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7D7218">
            <w:pPr>
              <w:tabs>
                <w:tab w:val="left" w:pos="0"/>
                <w:tab w:val="left" w:pos="144"/>
                <w:tab w:val="left" w:pos="720"/>
                <w:tab w:val="left" w:pos="3744"/>
                <w:tab w:val="left" w:pos="4608"/>
              </w:tabs>
              <w:rPr>
                <w:sz w:val="22"/>
              </w:rPr>
            </w:pPr>
            <w:r>
              <w:rPr>
                <w:sz w:val="22"/>
              </w:rPr>
              <w:t xml:space="preserve">G. </w:t>
            </w:r>
            <w:r>
              <w:rPr>
                <w:sz w:val="22"/>
                <w:u w:val="single"/>
              </w:rPr>
              <w:t>REVISION DATE</w:t>
            </w:r>
            <w:r>
              <w:rPr>
                <w:sz w:val="22"/>
              </w:rPr>
              <w:t>:</w:t>
            </w:r>
            <w:r>
              <w:rPr>
                <w:sz w:val="22"/>
              </w:rPr>
              <w:tab/>
              <w:t>Most current date policy was revised.</w:t>
            </w:r>
          </w:p>
          <w:p w:rsidR="00000000" w:rsidRDefault="007D7218">
            <w:pPr>
              <w:tabs>
                <w:tab w:val="left" w:pos="0"/>
                <w:tab w:val="left" w:pos="144"/>
                <w:tab w:val="left" w:pos="720"/>
                <w:tab w:val="left" w:pos="3744"/>
                <w:tab w:val="left" w:pos="4608"/>
              </w:tabs>
              <w:rPr>
                <w:sz w:val="22"/>
              </w:rPr>
            </w:pPr>
          </w:p>
          <w:p w:rsidR="00000000" w:rsidRDefault="007D7218">
            <w:pPr>
              <w:tabs>
                <w:tab w:val="left" w:pos="0"/>
                <w:tab w:val="left" w:pos="144"/>
                <w:tab w:val="left" w:pos="720"/>
                <w:tab w:val="left" w:pos="3744"/>
                <w:tab w:val="left" w:pos="4608"/>
              </w:tabs>
              <w:rPr>
                <w:sz w:val="22"/>
              </w:rPr>
            </w:pPr>
            <w:r>
              <w:rPr>
                <w:sz w:val="22"/>
              </w:rPr>
              <w:t xml:space="preserve">H. </w:t>
            </w:r>
            <w:r>
              <w:rPr>
                <w:sz w:val="22"/>
                <w:u w:val="single"/>
              </w:rPr>
              <w:t>CHANGE NO</w:t>
            </w:r>
            <w:r>
              <w:rPr>
                <w:sz w:val="22"/>
              </w:rPr>
              <w:t>.:</w:t>
            </w:r>
            <w:r>
              <w:rPr>
                <w:sz w:val="22"/>
              </w:rPr>
              <w:tab/>
              <w:t>Will be applicable in the future with this format.</w:t>
            </w:r>
          </w:p>
          <w:p w:rsidR="00000000" w:rsidRDefault="007D7218">
            <w:pPr>
              <w:tabs>
                <w:tab w:val="left" w:pos="0"/>
                <w:tab w:val="left" w:pos="144"/>
                <w:tab w:val="left" w:pos="720"/>
                <w:tab w:val="left" w:pos="3744"/>
                <w:tab w:val="left" w:pos="4608"/>
              </w:tabs>
              <w:rPr>
                <w:sz w:val="22"/>
              </w:rPr>
            </w:pPr>
          </w:p>
          <w:p w:rsidR="00000000" w:rsidRDefault="007D7218">
            <w:pPr>
              <w:tabs>
                <w:tab w:val="left" w:pos="0"/>
                <w:tab w:val="left" w:pos="144"/>
                <w:tab w:val="left" w:pos="720"/>
                <w:tab w:val="left" w:pos="3744"/>
                <w:tab w:val="left" w:pos="4608"/>
              </w:tabs>
              <w:rPr>
                <w:sz w:val="22"/>
              </w:rPr>
            </w:pPr>
            <w:r>
              <w:rPr>
                <w:sz w:val="22"/>
              </w:rPr>
              <w:t>I.</w:t>
            </w:r>
            <w:r>
              <w:rPr>
                <w:sz w:val="22"/>
              </w:rPr>
              <w:tab/>
              <w:t xml:space="preserve">  </w:t>
            </w:r>
            <w:r>
              <w:rPr>
                <w:sz w:val="22"/>
                <w:u w:val="single"/>
              </w:rPr>
              <w:t>PAGE</w:t>
            </w:r>
            <w:r>
              <w:rPr>
                <w:sz w:val="22"/>
              </w:rPr>
              <w:t>:</w:t>
            </w:r>
            <w:r>
              <w:rPr>
                <w:sz w:val="22"/>
              </w:rPr>
              <w:tab/>
              <w:t xml:space="preserve">Note what page it is of the total number of pages for the particular policy </w:t>
            </w:r>
          </w:p>
          <w:p w:rsidR="00000000" w:rsidRDefault="007D7218">
            <w:pPr>
              <w:tabs>
                <w:tab w:val="left" w:pos="0"/>
                <w:tab w:val="left" w:pos="144"/>
                <w:tab w:val="left" w:pos="720"/>
                <w:tab w:val="left" w:pos="3744"/>
                <w:tab w:val="left" w:pos="4608"/>
              </w:tabs>
              <w:rPr>
                <w:sz w:val="22"/>
              </w:rPr>
            </w:pPr>
            <w:r>
              <w:rPr>
                <w:sz w:val="22"/>
              </w:rPr>
              <w:tab/>
            </w:r>
            <w:r>
              <w:rPr>
                <w:sz w:val="22"/>
              </w:rPr>
              <w:tab/>
            </w:r>
            <w:r>
              <w:rPr>
                <w:sz w:val="22"/>
              </w:rPr>
              <w:tab/>
              <w:t>(e.g. 1 of 3).</w:t>
            </w:r>
          </w:p>
          <w:p w:rsidR="00000000" w:rsidRDefault="007D7218"/>
          <w:p w:rsidR="00000000" w:rsidRDefault="007D7218"/>
          <w:p w:rsidR="00000000" w:rsidRDefault="007D7218"/>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7D7218">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7D7218">
            <w:r>
              <w:t>Effective</w:t>
            </w:r>
          </w:p>
          <w:p w:rsidR="00000000" w:rsidRDefault="007D7218">
            <w:r>
              <w:t>Date:</w:t>
            </w:r>
          </w:p>
          <w:p w:rsidR="00000000" w:rsidRDefault="007D7218">
            <w:r>
              <w:t xml:space="preserve">               3/86</w:t>
            </w:r>
          </w:p>
        </w:tc>
        <w:tc>
          <w:tcPr>
            <w:tcW w:w="2203" w:type="dxa"/>
            <w:tcBorders>
              <w:top w:val="single" w:sz="6" w:space="0" w:color="auto"/>
              <w:left w:val="single" w:sz="6" w:space="0" w:color="auto"/>
              <w:bottom w:val="single" w:sz="6" w:space="0" w:color="auto"/>
              <w:right w:val="single" w:sz="6" w:space="0" w:color="auto"/>
            </w:tcBorders>
          </w:tcPr>
          <w:p w:rsidR="00000000" w:rsidRDefault="007D7218">
            <w:r>
              <w:t>Revision</w:t>
            </w:r>
          </w:p>
          <w:p w:rsidR="00000000" w:rsidRDefault="007D7218">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7D7218">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7D7218">
            <w:r>
              <w:t>Page:</w:t>
            </w:r>
          </w:p>
          <w:p w:rsidR="00000000" w:rsidRDefault="007D7218"/>
          <w:p w:rsidR="00000000" w:rsidRDefault="007D7218">
            <w:r>
              <w:t xml:space="preserve">               1 of 1</w:t>
            </w:r>
          </w:p>
          <w:p w:rsidR="00000000" w:rsidRDefault="007D7218"/>
          <w:p w:rsidR="00000000" w:rsidRDefault="007D7218"/>
        </w:tc>
      </w:tr>
    </w:tbl>
    <w:p w:rsidR="00000000" w:rsidRDefault="007D7218"/>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218"/>
    <w:rsid w:val="007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08377-1C82-48B9-9525-F39F70BD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American Health Enterprises</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2018-09-12T18:30:00Z</dcterms:created>
  <dcterms:modified xsi:type="dcterms:W3CDTF">2018-09-12T18:30:00Z</dcterms:modified>
</cp:coreProperties>
</file>