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4B5C86">
        <w:tc>
          <w:tcPr>
            <w:tcW w:w="8748" w:type="dxa"/>
            <w:gridSpan w:val="4"/>
            <w:shd w:val="clear" w:color="auto" w:fill="auto"/>
            <w:vAlign w:val="center"/>
          </w:tcPr>
          <w:p w:rsidR="00FC6D52" w:rsidRDefault="00FC6D52" w:rsidP="00FC6D52">
            <w:bookmarkStart w:id="0" w:name="_GoBack"/>
            <w:bookmarkEnd w:id="0"/>
          </w:p>
          <w:p w:rsidR="00FC6D52" w:rsidRDefault="00537AB6" w:rsidP="00537AB6">
            <w:pPr>
              <w:pStyle w:val="ListParagraph"/>
            </w:pPr>
            <w:r>
              <w:t xml:space="preserve"> </w:t>
            </w:r>
            <w:r w:rsidR="00FC6D52">
              <w:t xml:space="preserve"> </w:t>
            </w:r>
            <w:r w:rsidR="00BC5BF6">
              <w:t xml:space="preserve"> </w:t>
            </w:r>
            <w:r w:rsidR="002D5B6F">
              <w:t xml:space="preserve">    </w:t>
            </w:r>
            <w:r w:rsidR="001F0393">
              <w:t>CONFLICT OF INTEREST</w:t>
            </w:r>
          </w:p>
          <w:p w:rsidR="00FC6D52" w:rsidRDefault="00FC6D52" w:rsidP="00FC6D52"/>
        </w:tc>
        <w:tc>
          <w:tcPr>
            <w:tcW w:w="2340" w:type="dxa"/>
            <w:gridSpan w:val="2"/>
            <w:shd w:val="clear" w:color="auto" w:fill="auto"/>
          </w:tcPr>
          <w:p w:rsidR="00FC6D52" w:rsidRDefault="00FC6D52" w:rsidP="00FC6D52"/>
          <w:p w:rsidR="00FC6D52" w:rsidRPr="00B2514A" w:rsidRDefault="00FC6D52" w:rsidP="004B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4B5C86">
              <w:rPr>
                <w:sz w:val="22"/>
              </w:rPr>
              <w:t xml:space="preserve"> </w:t>
            </w:r>
          </w:p>
          <w:p w:rsidR="00FC6D52" w:rsidRDefault="00FC6D52" w:rsidP="00FC6D52"/>
        </w:tc>
      </w:tr>
      <w:tr w:rsidR="00FC6D52" w:rsidTr="004B5C86">
        <w:tc>
          <w:tcPr>
            <w:tcW w:w="11088" w:type="dxa"/>
            <w:gridSpan w:val="6"/>
            <w:shd w:val="clear" w:color="auto" w:fill="auto"/>
          </w:tcPr>
          <w:p w:rsidR="00231CDA" w:rsidRDefault="00231CDA" w:rsidP="00FC6D52"/>
          <w:p w:rsidR="00FC6D52" w:rsidRDefault="002D5B6F" w:rsidP="004B5C86">
            <w:pPr>
              <w:ind w:left="720" w:right="792"/>
            </w:pPr>
            <w:r>
              <w:t>PURPOSE</w:t>
            </w:r>
          </w:p>
          <w:p w:rsidR="002D5B6F" w:rsidRPr="004B5C86" w:rsidRDefault="002D5B6F" w:rsidP="004B5C86">
            <w:pPr>
              <w:ind w:left="720" w:right="792"/>
              <w:rPr>
                <w:color w:val="000000"/>
              </w:rPr>
            </w:pPr>
            <w:r w:rsidRPr="004B5C86">
              <w:rPr>
                <w:color w:val="000000"/>
              </w:rPr>
              <w:t>The purpose of the conflict of interest policy is to protect Winning Wheels’ (a</w:t>
            </w:r>
            <w:r w:rsidR="00480628" w:rsidRPr="004B5C86">
              <w:rPr>
                <w:color w:val="000000"/>
              </w:rPr>
              <w:t xml:space="preserve"> 501(c)3</w:t>
            </w:r>
            <w:r w:rsidRPr="004B5C86">
              <w:rPr>
                <w:color w:val="000000"/>
              </w:rPr>
              <w:t xml:space="preserve"> tax-exempt organization)</w:t>
            </w:r>
            <w:r w:rsidR="005E21C8" w:rsidRPr="004B5C86">
              <w:rPr>
                <w:color w:val="000000"/>
              </w:rPr>
              <w:t xml:space="preserve"> </w:t>
            </w:r>
            <w:r w:rsidRPr="004B5C86">
              <w:rPr>
                <w:color w:val="000000"/>
              </w:rPr>
              <w:t>interest when it is contemplating entering into a transaction or arrangement that might benefit the private interest of an officer or director of the Organization or might result in a possible excess benefit transaction. This policy is intended t</w:t>
            </w:r>
            <w:r w:rsidR="00480628" w:rsidRPr="004B5C86">
              <w:rPr>
                <w:color w:val="000000"/>
              </w:rPr>
              <w:t>o supplement but not replace</w:t>
            </w:r>
            <w:r w:rsidRPr="004B5C86">
              <w:rPr>
                <w:color w:val="000000"/>
              </w:rPr>
              <w:t xml:space="preserve"> applicable state and federal laws governing conflict of interest applicable to nonprofit and charitable organizations. </w:t>
            </w:r>
          </w:p>
          <w:p w:rsidR="009D3166" w:rsidRPr="004B5C86" w:rsidRDefault="009D3166" w:rsidP="004B5C86">
            <w:pPr>
              <w:ind w:left="720" w:right="792"/>
              <w:rPr>
                <w:color w:val="000000"/>
              </w:rPr>
            </w:pPr>
          </w:p>
          <w:p w:rsidR="002D5B6F" w:rsidRDefault="002D5B6F" w:rsidP="004B5C86">
            <w:pPr>
              <w:ind w:left="720" w:right="792"/>
            </w:pPr>
            <w:r>
              <w:t>DEFINITIONS</w:t>
            </w:r>
          </w:p>
          <w:p w:rsidR="002D5B6F" w:rsidRDefault="002D5B6F" w:rsidP="004B5C86">
            <w:pPr>
              <w:ind w:left="720" w:right="792"/>
            </w:pPr>
          </w:p>
          <w:p w:rsidR="002D5B6F" w:rsidRDefault="002D5B6F" w:rsidP="004B5C86">
            <w:pPr>
              <w:numPr>
                <w:ilvl w:val="0"/>
                <w:numId w:val="20"/>
              </w:numPr>
              <w:ind w:right="792"/>
            </w:pPr>
            <w:r>
              <w:t>Interested Person</w:t>
            </w:r>
          </w:p>
          <w:p w:rsidR="002D5B6F" w:rsidRDefault="002D5B6F" w:rsidP="004B5C86">
            <w:pPr>
              <w:ind w:left="720" w:right="792"/>
            </w:pPr>
          </w:p>
          <w:p w:rsidR="002D5B6F" w:rsidRPr="004B5C86" w:rsidRDefault="00480628" w:rsidP="004B5C86">
            <w:pPr>
              <w:ind w:left="720" w:right="792"/>
              <w:rPr>
                <w:sz w:val="22"/>
                <w:szCs w:val="22"/>
              </w:rPr>
            </w:pPr>
            <w:r w:rsidRPr="004B5C86">
              <w:rPr>
                <w:color w:val="000000"/>
                <w:sz w:val="22"/>
                <w:szCs w:val="22"/>
              </w:rPr>
              <w:t>D</w:t>
            </w:r>
            <w:r w:rsidR="002D5B6F" w:rsidRPr="004B5C86">
              <w:rPr>
                <w:color w:val="000000"/>
                <w:sz w:val="22"/>
                <w:szCs w:val="22"/>
              </w:rPr>
              <w:t>irector</w:t>
            </w:r>
            <w:r w:rsidRPr="004B5C86">
              <w:rPr>
                <w:color w:val="000000"/>
                <w:sz w:val="22"/>
                <w:szCs w:val="22"/>
              </w:rPr>
              <w:t>s</w:t>
            </w:r>
            <w:r w:rsidR="002D5B6F" w:rsidRPr="004B5C86">
              <w:rPr>
                <w:color w:val="000000"/>
                <w:sz w:val="22"/>
                <w:szCs w:val="22"/>
              </w:rPr>
              <w:t>, principal officer</w:t>
            </w:r>
            <w:r w:rsidRPr="004B5C86">
              <w:rPr>
                <w:color w:val="000000"/>
                <w:sz w:val="22"/>
                <w:szCs w:val="22"/>
              </w:rPr>
              <w:t>s</w:t>
            </w:r>
            <w:r w:rsidR="002D5B6F" w:rsidRPr="004B5C86">
              <w:rPr>
                <w:color w:val="000000"/>
                <w:sz w:val="22"/>
                <w:szCs w:val="22"/>
              </w:rPr>
              <w:t>, or member</w:t>
            </w:r>
            <w:r w:rsidRPr="004B5C86">
              <w:rPr>
                <w:color w:val="000000"/>
                <w:sz w:val="22"/>
                <w:szCs w:val="22"/>
              </w:rPr>
              <w:t>s</w:t>
            </w:r>
            <w:r w:rsidR="002D5B6F" w:rsidRPr="004B5C86">
              <w:rPr>
                <w:color w:val="000000"/>
                <w:sz w:val="22"/>
                <w:szCs w:val="22"/>
              </w:rPr>
              <w:t xml:space="preserve"> of a committee with governing</w:t>
            </w:r>
            <w:r w:rsidRPr="004B5C86">
              <w:rPr>
                <w:color w:val="000000"/>
                <w:sz w:val="22"/>
                <w:szCs w:val="22"/>
              </w:rPr>
              <w:t xml:space="preserve"> board delegated powers, which have a direct or indirect financial interest, as defined below, are</w:t>
            </w:r>
            <w:r w:rsidR="002D5B6F" w:rsidRPr="004B5C86">
              <w:rPr>
                <w:color w:val="000000"/>
                <w:sz w:val="22"/>
                <w:szCs w:val="22"/>
              </w:rPr>
              <w:t xml:space="preserve"> an interested person. </w:t>
            </w:r>
            <w:r w:rsidR="002D5B6F" w:rsidRPr="004B5C86">
              <w:rPr>
                <w:color w:val="000000"/>
                <w:sz w:val="22"/>
                <w:szCs w:val="22"/>
              </w:rPr>
              <w:br/>
            </w:r>
            <w:r w:rsidR="002D5B6F" w:rsidRPr="004B5C86">
              <w:rPr>
                <w:color w:val="000000"/>
                <w:sz w:val="22"/>
                <w:szCs w:val="22"/>
              </w:rPr>
              <w:br/>
              <w:t>If a person is an inter</w:t>
            </w:r>
            <w:r w:rsidRPr="004B5C86">
              <w:rPr>
                <w:color w:val="000000"/>
                <w:sz w:val="22"/>
                <w:szCs w:val="22"/>
              </w:rPr>
              <w:t>ested person with respect to entities</w:t>
            </w:r>
            <w:r w:rsidR="002D5B6F" w:rsidRPr="004B5C86">
              <w:rPr>
                <w:color w:val="000000"/>
                <w:sz w:val="22"/>
                <w:szCs w:val="22"/>
              </w:rPr>
              <w:t xml:space="preserve"> in the health care system of which the orga</w:t>
            </w:r>
            <w:r w:rsidRPr="004B5C86">
              <w:rPr>
                <w:color w:val="000000"/>
                <w:sz w:val="22"/>
                <w:szCs w:val="22"/>
              </w:rPr>
              <w:t>nization is a part, they are</w:t>
            </w:r>
            <w:r w:rsidR="002D5B6F" w:rsidRPr="004B5C86">
              <w:rPr>
                <w:color w:val="000000"/>
                <w:sz w:val="22"/>
                <w:szCs w:val="22"/>
              </w:rPr>
              <w:t xml:space="preserve"> an inter</w:t>
            </w:r>
            <w:r w:rsidRPr="004B5C86">
              <w:rPr>
                <w:color w:val="000000"/>
                <w:sz w:val="22"/>
                <w:szCs w:val="22"/>
              </w:rPr>
              <w:t>ested person with respect to</w:t>
            </w:r>
            <w:r w:rsidR="002D5B6F" w:rsidRPr="004B5C86">
              <w:rPr>
                <w:color w:val="000000"/>
                <w:sz w:val="22"/>
                <w:szCs w:val="22"/>
              </w:rPr>
              <w:t xml:space="preserve"> entities in the health care system. </w:t>
            </w:r>
          </w:p>
          <w:p w:rsidR="002D5B6F" w:rsidRDefault="002D5B6F" w:rsidP="004B5C86">
            <w:pPr>
              <w:ind w:left="720"/>
            </w:pPr>
          </w:p>
          <w:p w:rsidR="002D5B6F" w:rsidRDefault="002D5B6F" w:rsidP="004B5C86">
            <w:pPr>
              <w:numPr>
                <w:ilvl w:val="0"/>
                <w:numId w:val="20"/>
              </w:numPr>
              <w:ind w:right="792"/>
            </w:pPr>
            <w:r>
              <w:t>Financial Interest</w:t>
            </w:r>
          </w:p>
          <w:p w:rsidR="002D5B6F" w:rsidRDefault="002D5B6F" w:rsidP="004B5C86">
            <w:pPr>
              <w:ind w:right="792"/>
            </w:pPr>
          </w:p>
          <w:p w:rsidR="002D5B6F" w:rsidRPr="004B5C86" w:rsidRDefault="002D5B6F" w:rsidP="004B5C86">
            <w:pPr>
              <w:spacing w:line="210" w:lineRule="atLeast"/>
              <w:ind w:left="720" w:right="792"/>
              <w:rPr>
                <w:color w:val="000000"/>
              </w:rPr>
            </w:pPr>
            <w:r w:rsidRPr="004B5C86">
              <w:rPr>
                <w:color w:val="000000"/>
              </w:rPr>
              <w:t xml:space="preserve">A person has a financial interest if the person has, directly or indirectly, through business, investment, or family: </w:t>
            </w:r>
          </w:p>
          <w:p w:rsidR="002D5B6F" w:rsidRPr="004B5C86" w:rsidRDefault="002D5B6F" w:rsidP="004B5C86">
            <w:pPr>
              <w:spacing w:line="210" w:lineRule="atLeast"/>
              <w:ind w:left="720" w:right="792"/>
              <w:rPr>
                <w:color w:val="000000"/>
              </w:rPr>
            </w:pPr>
          </w:p>
          <w:p w:rsidR="002D5B6F" w:rsidRPr="004B5C86" w:rsidRDefault="002D5B6F" w:rsidP="004B5C86">
            <w:pPr>
              <w:numPr>
                <w:ilvl w:val="1"/>
                <w:numId w:val="20"/>
              </w:numPr>
              <w:spacing w:line="210" w:lineRule="atLeast"/>
              <w:ind w:right="1512"/>
              <w:rPr>
                <w:color w:val="000000"/>
              </w:rPr>
            </w:pPr>
            <w:r w:rsidRPr="004B5C86">
              <w:rPr>
                <w:color w:val="000000"/>
              </w:rPr>
              <w:t>An ownersh</w:t>
            </w:r>
            <w:r w:rsidR="00480628" w:rsidRPr="004B5C86">
              <w:rPr>
                <w:color w:val="000000"/>
              </w:rPr>
              <w:t>ip or investment interest in entities</w:t>
            </w:r>
            <w:r w:rsidRPr="004B5C86">
              <w:rPr>
                <w:color w:val="000000"/>
              </w:rPr>
              <w:t xml:space="preserve"> with which the Organization has a transaction or arrangement, </w:t>
            </w:r>
          </w:p>
          <w:p w:rsidR="002D5B6F" w:rsidRPr="004B5C86" w:rsidRDefault="002D5B6F" w:rsidP="004B5C86">
            <w:pPr>
              <w:numPr>
                <w:ilvl w:val="1"/>
                <w:numId w:val="20"/>
              </w:numPr>
              <w:spacing w:line="210" w:lineRule="atLeast"/>
              <w:ind w:right="1512"/>
              <w:rPr>
                <w:color w:val="000000"/>
              </w:rPr>
            </w:pPr>
            <w:r w:rsidRPr="004B5C86">
              <w:rPr>
                <w:color w:val="000000"/>
              </w:rPr>
              <w:t>A compensation arrangement w</w:t>
            </w:r>
            <w:r w:rsidR="00480628" w:rsidRPr="004B5C86">
              <w:rPr>
                <w:color w:val="000000"/>
              </w:rPr>
              <w:t>ith the Organization or with entities</w:t>
            </w:r>
            <w:r w:rsidRPr="004B5C86">
              <w:rPr>
                <w:color w:val="000000"/>
              </w:rPr>
              <w:t xml:space="preserve"> or individual</w:t>
            </w:r>
            <w:r w:rsidR="00480628" w:rsidRPr="004B5C86">
              <w:rPr>
                <w:color w:val="000000"/>
              </w:rPr>
              <w:t>s</w:t>
            </w:r>
            <w:r w:rsidRPr="004B5C86">
              <w:rPr>
                <w:color w:val="000000"/>
              </w:rPr>
              <w:t xml:space="preserve"> with which the Organization has a transaction or arrangement, or </w:t>
            </w:r>
          </w:p>
          <w:p w:rsidR="002D5B6F" w:rsidRPr="004B5C86" w:rsidRDefault="002D5B6F" w:rsidP="004B5C86">
            <w:pPr>
              <w:numPr>
                <w:ilvl w:val="1"/>
                <w:numId w:val="20"/>
              </w:numPr>
              <w:spacing w:line="210" w:lineRule="atLeast"/>
              <w:ind w:right="1512"/>
              <w:rPr>
                <w:color w:val="000000"/>
              </w:rPr>
            </w:pPr>
            <w:r w:rsidRPr="004B5C86">
              <w:rPr>
                <w:color w:val="000000"/>
              </w:rPr>
              <w:t>A potential ownership or investment interest in, or co</w:t>
            </w:r>
            <w:r w:rsidR="00480628" w:rsidRPr="004B5C86">
              <w:rPr>
                <w:color w:val="000000"/>
              </w:rPr>
              <w:t>mpensation arrangement with entities</w:t>
            </w:r>
            <w:r w:rsidRPr="004B5C86">
              <w:rPr>
                <w:color w:val="000000"/>
              </w:rPr>
              <w:t xml:space="preserve"> or individual</w:t>
            </w:r>
            <w:r w:rsidR="00480628" w:rsidRPr="004B5C86">
              <w:rPr>
                <w:color w:val="000000"/>
              </w:rPr>
              <w:t>s</w:t>
            </w:r>
            <w:r w:rsidRPr="004B5C86">
              <w:rPr>
                <w:color w:val="000000"/>
              </w:rPr>
              <w:t xml:space="preserve"> with which the Organization is negotiating a transaction or arrangement. </w:t>
            </w:r>
          </w:p>
          <w:p w:rsidR="002D5B6F" w:rsidRPr="002D5B6F" w:rsidRDefault="002D5B6F" w:rsidP="004B5C86">
            <w:pPr>
              <w:ind w:left="720"/>
            </w:pPr>
          </w:p>
          <w:p w:rsidR="00617068" w:rsidRPr="002D5B6F" w:rsidRDefault="002D5B6F" w:rsidP="004B5C86">
            <w:pPr>
              <w:ind w:left="720" w:right="792"/>
            </w:pPr>
            <w:r w:rsidRPr="004B5C86">
              <w:rPr>
                <w:color w:val="000000"/>
              </w:rPr>
              <w:t xml:space="preserve">Compensation includes direct and indirect remuneration as well as gifts or favors that are not insubstantial. </w:t>
            </w:r>
            <w:r w:rsidRPr="004B5C86">
              <w:rPr>
                <w:color w:val="000000"/>
              </w:rPr>
              <w:br/>
            </w:r>
            <w:r w:rsidRPr="004B5C86">
              <w:rPr>
                <w:color w:val="000000"/>
              </w:rPr>
              <w:br/>
              <w:t xml:space="preserve">A financial interest is not necessarily a conflict of interest. Under Article III, Section 2, a person who has a financial interest may </w:t>
            </w:r>
            <w:r w:rsidR="00480628" w:rsidRPr="004B5C86">
              <w:rPr>
                <w:color w:val="000000"/>
              </w:rPr>
              <w:t>have a conflict of interest</w:t>
            </w:r>
            <w:r w:rsidRPr="004B5C86">
              <w:rPr>
                <w:color w:val="000000"/>
              </w:rPr>
              <w:t xml:space="preserve"> if the appropriate governing board or committee decides that a conflict of interest exists. </w:t>
            </w:r>
          </w:p>
          <w:p w:rsidR="00617068" w:rsidRDefault="00617068" w:rsidP="00FC6D52"/>
          <w:p w:rsidR="002D5B6F" w:rsidRDefault="002D5B6F" w:rsidP="00FC6D52"/>
          <w:p w:rsidR="00617068" w:rsidRDefault="00617068" w:rsidP="00FC6D52"/>
          <w:p w:rsidR="00617068" w:rsidRDefault="00617068" w:rsidP="00FC6D52"/>
        </w:tc>
      </w:tr>
      <w:tr w:rsidR="00FC6D52" w:rsidTr="004B5C86">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B02F13" w:rsidP="00FC6D52">
            <w:r>
              <w:t>Revision Date:</w:t>
            </w:r>
          </w:p>
          <w:p w:rsidR="009E67CD" w:rsidRDefault="009E67CD" w:rsidP="00FC6D52"/>
          <w:p w:rsidR="009E67CD" w:rsidRDefault="001F0393"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9D3166">
              <w:t>1 of 4</w:t>
            </w:r>
          </w:p>
          <w:p w:rsidR="00FC6D52" w:rsidRDefault="00FC6D52" w:rsidP="00FC6D52"/>
        </w:tc>
      </w:tr>
    </w:tbl>
    <w:p w:rsidR="00B731B7" w:rsidRDefault="00B731B7" w:rsidP="00B731B7"/>
    <w:p w:rsidR="001F0393" w:rsidRDefault="001F0393" w:rsidP="00B731B7"/>
    <w:p w:rsidR="002D5B6F" w:rsidRDefault="002D5B6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D5B6F" w:rsidTr="004B5C86">
        <w:tc>
          <w:tcPr>
            <w:tcW w:w="8748" w:type="dxa"/>
            <w:gridSpan w:val="4"/>
            <w:shd w:val="clear" w:color="auto" w:fill="auto"/>
            <w:vAlign w:val="center"/>
          </w:tcPr>
          <w:p w:rsidR="002D5B6F" w:rsidRDefault="002D5B6F" w:rsidP="009D3166"/>
          <w:p w:rsidR="002D5B6F" w:rsidRDefault="00537AB6" w:rsidP="00537AB6">
            <w:pPr>
              <w:pStyle w:val="ListParagraph"/>
            </w:pPr>
            <w:r>
              <w:t xml:space="preserve"> </w:t>
            </w:r>
            <w:r w:rsidR="002D5B6F">
              <w:t xml:space="preserve">      </w:t>
            </w:r>
            <w:r w:rsidR="001F0393">
              <w:t>CONFLICT OF INTEREST</w:t>
            </w:r>
          </w:p>
          <w:p w:rsidR="002D5B6F" w:rsidRDefault="002D5B6F" w:rsidP="009D3166"/>
        </w:tc>
        <w:tc>
          <w:tcPr>
            <w:tcW w:w="2340" w:type="dxa"/>
            <w:gridSpan w:val="2"/>
            <w:shd w:val="clear" w:color="auto" w:fill="auto"/>
          </w:tcPr>
          <w:p w:rsidR="002D5B6F" w:rsidRDefault="002D5B6F" w:rsidP="009D3166"/>
          <w:p w:rsidR="002D5B6F" w:rsidRPr="00B2514A" w:rsidRDefault="002D5B6F" w:rsidP="004B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4B5C86">
              <w:rPr>
                <w:sz w:val="22"/>
              </w:rPr>
              <w:t xml:space="preserve"> </w:t>
            </w:r>
          </w:p>
          <w:p w:rsidR="002D5B6F" w:rsidRDefault="002D5B6F" w:rsidP="009D3166"/>
        </w:tc>
      </w:tr>
      <w:tr w:rsidR="002D5B6F" w:rsidTr="004B5C86">
        <w:tc>
          <w:tcPr>
            <w:tcW w:w="11088" w:type="dxa"/>
            <w:gridSpan w:val="6"/>
            <w:shd w:val="clear" w:color="auto" w:fill="auto"/>
          </w:tcPr>
          <w:p w:rsidR="002D5B6F" w:rsidRDefault="002D5B6F" w:rsidP="009D3166"/>
          <w:p w:rsidR="002D5B6F" w:rsidRDefault="002D5B6F" w:rsidP="004B5C86">
            <w:pPr>
              <w:ind w:left="720" w:right="792"/>
            </w:pPr>
            <w:r>
              <w:t>PROCEDURES</w:t>
            </w:r>
          </w:p>
          <w:p w:rsidR="002D5B6F" w:rsidRDefault="002D5B6F" w:rsidP="004B5C86">
            <w:pPr>
              <w:ind w:left="720" w:right="792"/>
            </w:pPr>
          </w:p>
          <w:p w:rsidR="002D5B6F" w:rsidRDefault="002D5B6F" w:rsidP="004B5C86">
            <w:pPr>
              <w:numPr>
                <w:ilvl w:val="0"/>
                <w:numId w:val="22"/>
              </w:numPr>
              <w:ind w:right="792"/>
            </w:pPr>
            <w:r>
              <w:t xml:space="preserve"> Duty to Disclose</w:t>
            </w:r>
          </w:p>
          <w:p w:rsidR="002D5B6F" w:rsidRDefault="002D5B6F" w:rsidP="004B5C86">
            <w:pPr>
              <w:ind w:left="720" w:right="792"/>
            </w:pPr>
          </w:p>
          <w:p w:rsidR="002D5B6F" w:rsidRPr="004B5C86" w:rsidRDefault="00480628" w:rsidP="004B5C86">
            <w:pPr>
              <w:ind w:left="720" w:right="792"/>
              <w:rPr>
                <w:color w:val="000000"/>
              </w:rPr>
            </w:pPr>
            <w:r w:rsidRPr="004B5C86">
              <w:rPr>
                <w:color w:val="000000"/>
              </w:rPr>
              <w:t xml:space="preserve">In connection with </w:t>
            </w:r>
            <w:r w:rsidR="002D5B6F" w:rsidRPr="004B5C86">
              <w:rPr>
                <w:color w:val="000000"/>
              </w:rPr>
              <w:t>actual or possible conflict</w:t>
            </w:r>
            <w:r w:rsidRPr="004B5C86">
              <w:rPr>
                <w:color w:val="000000"/>
              </w:rPr>
              <w:t>s</w:t>
            </w:r>
            <w:r w:rsidR="002D5B6F" w:rsidRPr="004B5C86">
              <w:rPr>
                <w:color w:val="000000"/>
              </w:rPr>
              <w:t xml:space="preserve"> of interest, an interested person must disclose the existence of the financial interest and be given the opportunity to disclos</w:t>
            </w:r>
            <w:r w:rsidRPr="004B5C86">
              <w:rPr>
                <w:color w:val="000000"/>
              </w:rPr>
              <w:t>e</w:t>
            </w:r>
            <w:r w:rsidR="002D5B6F" w:rsidRPr="004B5C86">
              <w:rPr>
                <w:color w:val="000000"/>
              </w:rPr>
              <w:t xml:space="preserve"> material facts to the directors and members of committees with governing board delegated powers considering the proposed transaction or arrangement. </w:t>
            </w:r>
          </w:p>
          <w:p w:rsidR="002D5B6F" w:rsidRDefault="002D5B6F" w:rsidP="004B5C86">
            <w:pPr>
              <w:ind w:left="720"/>
            </w:pPr>
          </w:p>
          <w:p w:rsidR="002D5B6F" w:rsidRDefault="002D5B6F" w:rsidP="004B5C86">
            <w:pPr>
              <w:numPr>
                <w:ilvl w:val="0"/>
                <w:numId w:val="22"/>
              </w:numPr>
              <w:ind w:right="792"/>
            </w:pPr>
            <w:r>
              <w:t>Determining Whether a Conflict of Interest Exists</w:t>
            </w:r>
          </w:p>
          <w:p w:rsidR="002D5B6F" w:rsidRDefault="002D5B6F" w:rsidP="004B5C86">
            <w:pPr>
              <w:ind w:right="792"/>
            </w:pPr>
          </w:p>
          <w:p w:rsidR="002D5B6F" w:rsidRPr="004B5C86" w:rsidRDefault="002D5B6F" w:rsidP="004B5C86">
            <w:pPr>
              <w:spacing w:line="210" w:lineRule="atLeast"/>
              <w:ind w:left="720" w:right="792"/>
              <w:rPr>
                <w:color w:val="000000"/>
              </w:rPr>
            </w:pPr>
            <w:r w:rsidRPr="004B5C86">
              <w:rPr>
                <w:color w:val="000000"/>
              </w:rPr>
              <w:t>After disclosure</w:t>
            </w:r>
            <w:r w:rsidR="00480628" w:rsidRPr="004B5C86">
              <w:rPr>
                <w:color w:val="000000"/>
              </w:rPr>
              <w:t xml:space="preserve"> of the financial interest and material facts, and after</w:t>
            </w:r>
            <w:r w:rsidRPr="004B5C86">
              <w:rPr>
                <w:color w:val="000000"/>
              </w:rPr>
              <w:t xml:space="preserve"> discussion</w:t>
            </w:r>
            <w:r w:rsidR="00480628" w:rsidRPr="004B5C86">
              <w:rPr>
                <w:color w:val="000000"/>
              </w:rPr>
              <w:t>s</w:t>
            </w:r>
            <w:r w:rsidRPr="004B5C86">
              <w:rPr>
                <w:color w:val="000000"/>
              </w:rPr>
              <w:t xml:space="preserve"> wi</w:t>
            </w:r>
            <w:r w:rsidR="00480628" w:rsidRPr="004B5C86">
              <w:rPr>
                <w:color w:val="000000"/>
              </w:rPr>
              <w:t>th the interested person, they</w:t>
            </w:r>
            <w:r w:rsidRPr="004B5C86">
              <w:rPr>
                <w:color w:val="000000"/>
              </w:rPr>
              <w:t xml:space="preserve"> shall leave the governing board or committee meeting while the determination of a conflict of interest is discussed and voted upon. The remaining board or committee members shall decide if a conflict of interest exists. </w:t>
            </w:r>
          </w:p>
          <w:p w:rsidR="002D5B6F" w:rsidRPr="004B5C86" w:rsidRDefault="002D5B6F" w:rsidP="004B5C86">
            <w:pPr>
              <w:spacing w:line="210" w:lineRule="atLeast"/>
              <w:ind w:left="720" w:right="792"/>
              <w:rPr>
                <w:color w:val="000000"/>
              </w:rPr>
            </w:pPr>
          </w:p>
          <w:p w:rsidR="002D5B6F" w:rsidRPr="004B5C86" w:rsidRDefault="002D5B6F" w:rsidP="004B5C86">
            <w:pPr>
              <w:numPr>
                <w:ilvl w:val="0"/>
                <w:numId w:val="22"/>
              </w:numPr>
              <w:spacing w:line="210" w:lineRule="atLeast"/>
              <w:ind w:right="792"/>
              <w:rPr>
                <w:color w:val="000000"/>
              </w:rPr>
            </w:pPr>
            <w:r w:rsidRPr="004B5C86">
              <w:rPr>
                <w:color w:val="000000"/>
              </w:rPr>
              <w:t>Procedures for Addressing the Conflict of Interest</w:t>
            </w:r>
          </w:p>
          <w:p w:rsidR="002D5B6F" w:rsidRPr="004B5C86" w:rsidRDefault="002D5B6F" w:rsidP="004B5C86">
            <w:pPr>
              <w:spacing w:line="210" w:lineRule="atLeast"/>
              <w:ind w:left="720" w:right="792"/>
              <w:rPr>
                <w:color w:val="000000"/>
              </w:rPr>
            </w:pPr>
          </w:p>
          <w:p w:rsidR="002D5B6F" w:rsidRPr="004B5C86" w:rsidRDefault="002D5B6F" w:rsidP="004B5C86">
            <w:pPr>
              <w:numPr>
                <w:ilvl w:val="1"/>
                <w:numId w:val="22"/>
              </w:numPr>
              <w:spacing w:line="210" w:lineRule="atLeast"/>
              <w:ind w:right="1512"/>
              <w:rPr>
                <w:color w:val="000000"/>
              </w:rPr>
            </w:pPr>
            <w:r w:rsidRPr="004B5C86">
              <w:rPr>
                <w:color w:val="000000"/>
              </w:rPr>
              <w:t>An interested person may make a presentation at the governing board or committee meeting, bu</w:t>
            </w:r>
            <w:r w:rsidR="00480628" w:rsidRPr="004B5C86">
              <w:rPr>
                <w:color w:val="000000"/>
              </w:rPr>
              <w:t>t after the presentation, they</w:t>
            </w:r>
            <w:r w:rsidRPr="004B5C86">
              <w:rPr>
                <w:color w:val="000000"/>
              </w:rPr>
              <w:t xml:space="preserve"> shall leave the meeting during the discussion of, and the vote on, the transaction or arrangement involving the possible conflict of interest. </w:t>
            </w:r>
          </w:p>
          <w:p w:rsidR="002D5B6F" w:rsidRPr="004B5C86" w:rsidRDefault="002D5B6F" w:rsidP="004B5C86">
            <w:pPr>
              <w:numPr>
                <w:ilvl w:val="1"/>
                <w:numId w:val="22"/>
              </w:numPr>
              <w:spacing w:line="210" w:lineRule="atLeast"/>
              <w:ind w:right="1512"/>
              <w:rPr>
                <w:color w:val="000000"/>
              </w:rPr>
            </w:pPr>
            <w:r w:rsidRPr="004B5C86">
              <w:rPr>
                <w:color w:val="000000"/>
              </w:rPr>
              <w:t xml:space="preserve">The chairperson of the governing board or committee shall, if appropriate, appoint a disinterested person or committee to investigate alternatives to the proposed transaction or arrangement. </w:t>
            </w:r>
          </w:p>
          <w:p w:rsidR="002D5B6F" w:rsidRPr="004B5C86" w:rsidRDefault="002D5B6F" w:rsidP="004B5C86">
            <w:pPr>
              <w:numPr>
                <w:ilvl w:val="1"/>
                <w:numId w:val="22"/>
              </w:numPr>
              <w:spacing w:line="210" w:lineRule="atLeast"/>
              <w:ind w:right="1512"/>
              <w:rPr>
                <w:color w:val="000000"/>
              </w:rPr>
            </w:pPr>
            <w:r w:rsidRPr="004B5C86">
              <w:rPr>
                <w:color w:val="000000"/>
              </w:rP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p>
          <w:p w:rsidR="002D5B6F" w:rsidRPr="004B5C86" w:rsidRDefault="002D5B6F" w:rsidP="004B5C86">
            <w:pPr>
              <w:numPr>
                <w:ilvl w:val="1"/>
                <w:numId w:val="22"/>
              </w:numPr>
              <w:spacing w:line="210" w:lineRule="atLeast"/>
              <w:ind w:right="1512"/>
              <w:rPr>
                <w:color w:val="000000"/>
              </w:rPr>
            </w:pPr>
            <w:r w:rsidRPr="004B5C86">
              <w:rPr>
                <w:color w:val="00000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2D5B6F" w:rsidRPr="002D5B6F" w:rsidRDefault="002D5B6F" w:rsidP="004B5C86">
            <w:pPr>
              <w:ind w:left="720"/>
            </w:pPr>
          </w:p>
          <w:p w:rsidR="002D5B6F" w:rsidRDefault="002D5B6F" w:rsidP="009D3166"/>
          <w:p w:rsidR="002D5B6F" w:rsidRDefault="002D5B6F" w:rsidP="009D3166"/>
          <w:p w:rsidR="002D5B6F" w:rsidRDefault="002D5B6F" w:rsidP="009D3166"/>
        </w:tc>
      </w:tr>
      <w:tr w:rsidR="002D5B6F" w:rsidTr="004B5C86">
        <w:tc>
          <w:tcPr>
            <w:tcW w:w="2203" w:type="dxa"/>
            <w:shd w:val="clear" w:color="auto" w:fill="auto"/>
          </w:tcPr>
          <w:p w:rsidR="002D5B6F" w:rsidRDefault="002D5B6F" w:rsidP="009D3166">
            <w:r>
              <w:t>Approved:</w:t>
            </w:r>
          </w:p>
        </w:tc>
        <w:tc>
          <w:tcPr>
            <w:tcW w:w="2203" w:type="dxa"/>
            <w:shd w:val="clear" w:color="auto" w:fill="auto"/>
          </w:tcPr>
          <w:p w:rsidR="002D5B6F" w:rsidRDefault="002D5B6F" w:rsidP="009D3166">
            <w:r>
              <w:t>Effective Date:</w:t>
            </w:r>
          </w:p>
        </w:tc>
        <w:tc>
          <w:tcPr>
            <w:tcW w:w="2203" w:type="dxa"/>
            <w:shd w:val="clear" w:color="auto" w:fill="auto"/>
          </w:tcPr>
          <w:p w:rsidR="002D5B6F" w:rsidRDefault="002D5B6F" w:rsidP="009D3166">
            <w:r>
              <w:t>Revision Date:</w:t>
            </w:r>
          </w:p>
          <w:p w:rsidR="002D5B6F" w:rsidRDefault="002D5B6F" w:rsidP="009D3166"/>
          <w:p w:rsidR="002D5B6F" w:rsidRDefault="001F0393" w:rsidP="009D3166">
            <w:r>
              <w:t>3/17</w:t>
            </w:r>
          </w:p>
        </w:tc>
        <w:tc>
          <w:tcPr>
            <w:tcW w:w="2203" w:type="dxa"/>
            <w:gridSpan w:val="2"/>
            <w:shd w:val="clear" w:color="auto" w:fill="auto"/>
          </w:tcPr>
          <w:p w:rsidR="002D5B6F" w:rsidRDefault="002D5B6F" w:rsidP="009D3166">
            <w:r>
              <w:t>Change No.:</w:t>
            </w:r>
          </w:p>
        </w:tc>
        <w:tc>
          <w:tcPr>
            <w:tcW w:w="2276" w:type="dxa"/>
            <w:shd w:val="clear" w:color="auto" w:fill="auto"/>
          </w:tcPr>
          <w:p w:rsidR="002D5B6F" w:rsidRDefault="002D5B6F" w:rsidP="009D3166">
            <w:r>
              <w:t>Page:</w:t>
            </w:r>
          </w:p>
          <w:p w:rsidR="002D5B6F" w:rsidRDefault="002D5B6F" w:rsidP="009D3166"/>
          <w:p w:rsidR="002D5B6F" w:rsidRDefault="002D5B6F" w:rsidP="009D3166">
            <w:r>
              <w:t xml:space="preserve">         </w:t>
            </w:r>
            <w:r w:rsidR="009D3166">
              <w:t>2 of 4</w:t>
            </w:r>
          </w:p>
          <w:p w:rsidR="002D5B6F" w:rsidRDefault="002D5B6F" w:rsidP="009D3166"/>
        </w:tc>
      </w:tr>
    </w:tbl>
    <w:p w:rsidR="002D5B6F" w:rsidRDefault="002D5B6F" w:rsidP="00B731B7"/>
    <w:p w:rsidR="00D65CC0" w:rsidRDefault="00D65CC0" w:rsidP="00B731B7"/>
    <w:p w:rsidR="00D65CC0" w:rsidRDefault="00D65CC0" w:rsidP="00B731B7"/>
    <w:p w:rsidR="00D65CC0" w:rsidRDefault="00D65CC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65CC0" w:rsidTr="004B5C86">
        <w:tc>
          <w:tcPr>
            <w:tcW w:w="8748" w:type="dxa"/>
            <w:gridSpan w:val="4"/>
            <w:shd w:val="clear" w:color="auto" w:fill="auto"/>
            <w:vAlign w:val="center"/>
          </w:tcPr>
          <w:p w:rsidR="00D65CC0" w:rsidRDefault="00D65CC0" w:rsidP="009D3166"/>
          <w:p w:rsidR="00D65CC0" w:rsidRDefault="00537AB6" w:rsidP="00537AB6">
            <w:pPr>
              <w:pStyle w:val="ListParagraph"/>
            </w:pPr>
            <w:r>
              <w:t xml:space="preserve"> </w:t>
            </w:r>
            <w:r w:rsidR="00D65CC0">
              <w:t xml:space="preserve">      </w:t>
            </w:r>
            <w:r w:rsidR="001F0393">
              <w:t>CONFLICT OF INTEREST</w:t>
            </w:r>
          </w:p>
          <w:p w:rsidR="00D65CC0" w:rsidRDefault="00D65CC0" w:rsidP="009D3166"/>
        </w:tc>
        <w:tc>
          <w:tcPr>
            <w:tcW w:w="2340" w:type="dxa"/>
            <w:gridSpan w:val="2"/>
            <w:shd w:val="clear" w:color="auto" w:fill="auto"/>
          </w:tcPr>
          <w:p w:rsidR="00D65CC0" w:rsidRDefault="00D65CC0" w:rsidP="009D3166"/>
          <w:p w:rsidR="00D65CC0" w:rsidRPr="00B2514A" w:rsidRDefault="00D65CC0" w:rsidP="004B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4B5C86">
              <w:rPr>
                <w:sz w:val="22"/>
              </w:rPr>
              <w:t xml:space="preserve"> </w:t>
            </w:r>
          </w:p>
          <w:p w:rsidR="00D65CC0" w:rsidRDefault="00D65CC0" w:rsidP="009D3166"/>
        </w:tc>
      </w:tr>
      <w:tr w:rsidR="00D65CC0" w:rsidTr="004B5C86">
        <w:tc>
          <w:tcPr>
            <w:tcW w:w="11088" w:type="dxa"/>
            <w:gridSpan w:val="6"/>
            <w:shd w:val="clear" w:color="auto" w:fill="auto"/>
          </w:tcPr>
          <w:p w:rsidR="00D65CC0" w:rsidRDefault="00D65CC0" w:rsidP="009D3166"/>
          <w:p w:rsidR="00D65CC0" w:rsidRDefault="00D65CC0" w:rsidP="004B5C86">
            <w:pPr>
              <w:numPr>
                <w:ilvl w:val="0"/>
                <w:numId w:val="22"/>
              </w:numPr>
            </w:pPr>
            <w:r>
              <w:t>Violations of the Conflict of Interest Policy</w:t>
            </w:r>
          </w:p>
          <w:p w:rsidR="00D65CC0" w:rsidRDefault="00D65CC0" w:rsidP="004B5C86">
            <w:pPr>
              <w:ind w:left="720"/>
            </w:pPr>
          </w:p>
          <w:p w:rsidR="00D65CC0" w:rsidRPr="004B5C86" w:rsidRDefault="00D65CC0" w:rsidP="004B5C86">
            <w:pPr>
              <w:numPr>
                <w:ilvl w:val="1"/>
                <w:numId w:val="22"/>
              </w:numPr>
              <w:ind w:right="792"/>
              <w:rPr>
                <w:color w:val="000000"/>
              </w:rPr>
            </w:pPr>
            <w:r w:rsidRPr="004B5C86">
              <w:rPr>
                <w:color w:val="000000"/>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rsidR="00D65CC0" w:rsidRPr="00D65CC0" w:rsidRDefault="00D65CC0" w:rsidP="004B5C86">
            <w:pPr>
              <w:numPr>
                <w:ilvl w:val="1"/>
                <w:numId w:val="22"/>
              </w:numPr>
              <w:ind w:right="792"/>
            </w:pPr>
            <w:r w:rsidRPr="004B5C86">
              <w:rPr>
                <w:color w:val="000000"/>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rsidR="00D65CC0" w:rsidRDefault="00D65CC0" w:rsidP="004B5C86">
            <w:pPr>
              <w:ind w:left="720"/>
            </w:pPr>
          </w:p>
          <w:p w:rsidR="00D65CC0" w:rsidRDefault="00D65CC0" w:rsidP="004B5C86">
            <w:pPr>
              <w:ind w:left="720"/>
            </w:pPr>
            <w:r>
              <w:t>RECORDS OF PROCEEDINGS</w:t>
            </w:r>
          </w:p>
          <w:p w:rsidR="00D65CC0" w:rsidRDefault="00D65CC0" w:rsidP="004B5C86">
            <w:pPr>
              <w:ind w:left="720"/>
            </w:pPr>
          </w:p>
          <w:p w:rsidR="00D65CC0" w:rsidRPr="004B5C86" w:rsidRDefault="00D65CC0" w:rsidP="004B5C86">
            <w:pPr>
              <w:spacing w:line="210" w:lineRule="atLeast"/>
              <w:ind w:left="720" w:right="792"/>
              <w:rPr>
                <w:color w:val="000000"/>
              </w:rPr>
            </w:pPr>
            <w:r w:rsidRPr="004B5C86">
              <w:rPr>
                <w:color w:val="000000"/>
              </w:rPr>
              <w:t>The minutes</w:t>
            </w:r>
            <w:r w:rsidR="00480628" w:rsidRPr="004B5C86">
              <w:rPr>
                <w:color w:val="000000"/>
              </w:rPr>
              <w:t xml:space="preserve"> of the governing board and </w:t>
            </w:r>
            <w:r w:rsidRPr="004B5C86">
              <w:rPr>
                <w:color w:val="000000"/>
              </w:rPr>
              <w:t xml:space="preserve">committees with board delegated powers shall contain: </w:t>
            </w:r>
          </w:p>
          <w:p w:rsidR="00D65CC0" w:rsidRDefault="00D65CC0" w:rsidP="004B5C86">
            <w:pPr>
              <w:numPr>
                <w:ilvl w:val="0"/>
                <w:numId w:val="23"/>
              </w:numPr>
              <w:spacing w:line="210" w:lineRule="atLeast"/>
              <w:ind w:right="792"/>
            </w:pPr>
            <w:r w:rsidRPr="004B5C86">
              <w:rPr>
                <w:color w:val="000000"/>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D65CC0" w:rsidRPr="00D65CC0" w:rsidRDefault="00D65CC0" w:rsidP="004B5C86">
            <w:pPr>
              <w:numPr>
                <w:ilvl w:val="0"/>
                <w:numId w:val="23"/>
              </w:numPr>
              <w:spacing w:line="210" w:lineRule="atLeast"/>
              <w:ind w:right="792"/>
            </w:pPr>
            <w:r w:rsidRPr="004B5C86">
              <w:rPr>
                <w:color w:val="000000"/>
              </w:rPr>
              <w:t>The names of the persons who were present for discussions and votes relating to the transaction or arrangement, the content of the discussion, including any alternatives to the proposed transaction or</w:t>
            </w:r>
            <w:r w:rsidR="00480628" w:rsidRPr="004B5C86">
              <w:rPr>
                <w:color w:val="000000"/>
              </w:rPr>
              <w:t xml:space="preserve"> arrangement, and a record of</w:t>
            </w:r>
            <w:r w:rsidRPr="004B5C86">
              <w:rPr>
                <w:color w:val="000000"/>
              </w:rPr>
              <w:t xml:space="preserve"> votes taken in connection with the proceedings. </w:t>
            </w:r>
            <w:r w:rsidRPr="00D65CC0">
              <w:t xml:space="preserve"> </w:t>
            </w:r>
          </w:p>
          <w:p w:rsidR="00D65CC0" w:rsidRDefault="00D65CC0" w:rsidP="004B5C86">
            <w:pPr>
              <w:ind w:left="720"/>
            </w:pPr>
          </w:p>
          <w:p w:rsidR="00D65CC0" w:rsidRDefault="00D65CC0" w:rsidP="004B5C86">
            <w:pPr>
              <w:ind w:left="720"/>
            </w:pPr>
            <w:r>
              <w:t>COMPENSATION</w:t>
            </w:r>
          </w:p>
          <w:p w:rsidR="00D65CC0" w:rsidRDefault="00D65CC0" w:rsidP="004B5C86">
            <w:pPr>
              <w:ind w:left="720"/>
            </w:pPr>
          </w:p>
          <w:p w:rsidR="00D65CC0" w:rsidRDefault="00D65CC0" w:rsidP="004B5C86">
            <w:pPr>
              <w:numPr>
                <w:ilvl w:val="0"/>
                <w:numId w:val="24"/>
              </w:numPr>
              <w:ind w:right="792"/>
            </w:pPr>
            <w:r w:rsidRPr="004B5C86">
              <w:rPr>
                <w:color w:val="000000"/>
              </w:rPr>
              <w:t>A voting member of the governing board who receives compensation, directly or indirectly, from the Organization for services is precluded from voting on matters pertaining to that member's compensation.</w:t>
            </w:r>
          </w:p>
          <w:p w:rsidR="00D65CC0" w:rsidRPr="00D65CC0" w:rsidRDefault="00480628" w:rsidP="004B5C86">
            <w:pPr>
              <w:numPr>
                <w:ilvl w:val="0"/>
                <w:numId w:val="24"/>
              </w:numPr>
              <w:ind w:right="792"/>
            </w:pPr>
            <w:r w:rsidRPr="004B5C86">
              <w:rPr>
                <w:color w:val="000000"/>
              </w:rPr>
              <w:t>A voting member of</w:t>
            </w:r>
            <w:r w:rsidR="00D65CC0" w:rsidRPr="004B5C86">
              <w:rPr>
                <w:color w:val="000000"/>
              </w:rPr>
              <w:t xml:space="preserve"> committee</w:t>
            </w:r>
            <w:r w:rsidRPr="004B5C86">
              <w:rPr>
                <w:color w:val="000000"/>
              </w:rPr>
              <w:t>s</w:t>
            </w:r>
            <w:r w:rsidR="00D65CC0" w:rsidRPr="004B5C86">
              <w:rPr>
                <w:color w:val="000000"/>
              </w:rPr>
              <w:t xml:space="preserve"> whose jurisdiction includes compensation matters and who receives compensation, directly or indirectly, from the Organization for services is precluded from voting on matters pertaining to that member's compensation. </w:t>
            </w:r>
          </w:p>
          <w:p w:rsidR="00D65CC0" w:rsidRPr="00D65CC0" w:rsidRDefault="00D65CC0" w:rsidP="004B5C86">
            <w:pPr>
              <w:numPr>
                <w:ilvl w:val="0"/>
                <w:numId w:val="24"/>
              </w:numPr>
              <w:ind w:right="792"/>
            </w:pPr>
            <w:r w:rsidRPr="004B5C86">
              <w:rPr>
                <w:color w:val="000000"/>
              </w:rPr>
              <w:t>No voting membe</w:t>
            </w:r>
            <w:r w:rsidR="00480628" w:rsidRPr="004B5C86">
              <w:rPr>
                <w:color w:val="000000"/>
              </w:rPr>
              <w:t xml:space="preserve">r of the governing board or </w:t>
            </w:r>
            <w:r w:rsidRPr="004B5C86">
              <w:rPr>
                <w:color w:val="000000"/>
              </w:rPr>
              <w:t>committee</w:t>
            </w:r>
            <w:r w:rsidR="00480628" w:rsidRPr="004B5C86">
              <w:rPr>
                <w:color w:val="000000"/>
              </w:rPr>
              <w:t>s</w:t>
            </w:r>
            <w:r w:rsidRPr="004B5C86">
              <w:rPr>
                <w:color w:val="000000"/>
              </w:rPr>
              <w:t xml:space="preserve"> whose jurisdiction includes compensation matters and who receives compensation, directly or indirectly, from the Organization, either individually or collectively, is prohibited from providi</w:t>
            </w:r>
            <w:r w:rsidR="00480628" w:rsidRPr="004B5C86">
              <w:rPr>
                <w:color w:val="000000"/>
              </w:rPr>
              <w:t xml:space="preserve">ng information to </w:t>
            </w:r>
            <w:r w:rsidRPr="004B5C86">
              <w:rPr>
                <w:color w:val="000000"/>
              </w:rPr>
              <w:t>committee</w:t>
            </w:r>
            <w:r w:rsidR="00480628" w:rsidRPr="004B5C86">
              <w:rPr>
                <w:color w:val="000000"/>
              </w:rPr>
              <w:t>s</w:t>
            </w:r>
            <w:r w:rsidRPr="004B5C86">
              <w:rPr>
                <w:color w:val="000000"/>
              </w:rPr>
              <w:t xml:space="preserve"> regarding compensation. </w:t>
            </w:r>
          </w:p>
          <w:p w:rsidR="00D65CC0" w:rsidRPr="00D65CC0" w:rsidRDefault="00D65CC0" w:rsidP="004B5C86">
            <w:pPr>
              <w:numPr>
                <w:ilvl w:val="0"/>
                <w:numId w:val="24"/>
              </w:numPr>
              <w:ind w:right="792"/>
            </w:pPr>
            <w:r w:rsidRPr="004B5C86">
              <w:rPr>
                <w:color w:val="000000"/>
              </w:rPr>
              <w:t xml:space="preserve">Physicians who receive compensation from the Organization, whether directly or indirectly or as employees or independent contractors, are </w:t>
            </w:r>
            <w:r w:rsidR="00480628" w:rsidRPr="004B5C86">
              <w:rPr>
                <w:color w:val="000000"/>
              </w:rPr>
              <w:t>precluded from membership on</w:t>
            </w:r>
            <w:r w:rsidRPr="004B5C86">
              <w:rPr>
                <w:color w:val="000000"/>
              </w:rPr>
              <w:t xml:space="preserve"> committee</w:t>
            </w:r>
            <w:r w:rsidR="00480628" w:rsidRPr="004B5C86">
              <w:rPr>
                <w:color w:val="000000"/>
              </w:rPr>
              <w:t>s</w:t>
            </w:r>
            <w:r w:rsidRPr="004B5C86">
              <w:rPr>
                <w:color w:val="000000"/>
              </w:rPr>
              <w:t xml:space="preserve"> whose jurisdiction includes compensation matters. No physician, either individually or collectively, is prohibited f</w:t>
            </w:r>
            <w:r w:rsidR="00480628" w:rsidRPr="004B5C86">
              <w:rPr>
                <w:color w:val="000000"/>
              </w:rPr>
              <w:t>rom providing information to</w:t>
            </w:r>
            <w:r w:rsidRPr="004B5C86">
              <w:rPr>
                <w:color w:val="000000"/>
              </w:rPr>
              <w:t xml:space="preserve"> committee</w:t>
            </w:r>
            <w:r w:rsidR="00480628" w:rsidRPr="004B5C86">
              <w:rPr>
                <w:color w:val="000000"/>
              </w:rPr>
              <w:t>s</w:t>
            </w:r>
            <w:r w:rsidRPr="004B5C86">
              <w:rPr>
                <w:color w:val="000000"/>
              </w:rPr>
              <w:t xml:space="preserve"> regarding physician compensation.</w:t>
            </w:r>
          </w:p>
          <w:p w:rsidR="00D65CC0" w:rsidRPr="00D65CC0" w:rsidRDefault="00D65CC0" w:rsidP="004B5C86">
            <w:pPr>
              <w:ind w:right="792"/>
            </w:pPr>
            <w:r w:rsidRPr="00D65CC0">
              <w:t xml:space="preserve"> </w:t>
            </w:r>
          </w:p>
          <w:p w:rsidR="00D65CC0" w:rsidRDefault="00D65CC0" w:rsidP="009D3166"/>
        </w:tc>
      </w:tr>
      <w:tr w:rsidR="00D65CC0" w:rsidTr="004B5C86">
        <w:tc>
          <w:tcPr>
            <w:tcW w:w="2203" w:type="dxa"/>
            <w:shd w:val="clear" w:color="auto" w:fill="auto"/>
          </w:tcPr>
          <w:p w:rsidR="00D65CC0" w:rsidRDefault="00D65CC0" w:rsidP="009D3166">
            <w:r>
              <w:t>Approved:</w:t>
            </w:r>
          </w:p>
        </w:tc>
        <w:tc>
          <w:tcPr>
            <w:tcW w:w="2203" w:type="dxa"/>
            <w:shd w:val="clear" w:color="auto" w:fill="auto"/>
          </w:tcPr>
          <w:p w:rsidR="00D65CC0" w:rsidRDefault="00D65CC0" w:rsidP="009D3166">
            <w:r>
              <w:t>Effective Date:</w:t>
            </w:r>
          </w:p>
        </w:tc>
        <w:tc>
          <w:tcPr>
            <w:tcW w:w="2203" w:type="dxa"/>
            <w:shd w:val="clear" w:color="auto" w:fill="auto"/>
          </w:tcPr>
          <w:p w:rsidR="00D65CC0" w:rsidRDefault="00D65CC0" w:rsidP="009D3166">
            <w:r>
              <w:t>Revision Date:</w:t>
            </w:r>
          </w:p>
          <w:p w:rsidR="00D65CC0" w:rsidRDefault="00D65CC0" w:rsidP="009D3166"/>
          <w:p w:rsidR="00D65CC0" w:rsidRDefault="001F0393" w:rsidP="009D3166">
            <w:r>
              <w:t>3/17</w:t>
            </w:r>
          </w:p>
        </w:tc>
        <w:tc>
          <w:tcPr>
            <w:tcW w:w="2203" w:type="dxa"/>
            <w:gridSpan w:val="2"/>
            <w:shd w:val="clear" w:color="auto" w:fill="auto"/>
          </w:tcPr>
          <w:p w:rsidR="00D65CC0" w:rsidRDefault="00D65CC0" w:rsidP="009D3166">
            <w:r>
              <w:t>Change No.:</w:t>
            </w:r>
          </w:p>
        </w:tc>
        <w:tc>
          <w:tcPr>
            <w:tcW w:w="2276" w:type="dxa"/>
            <w:shd w:val="clear" w:color="auto" w:fill="auto"/>
          </w:tcPr>
          <w:p w:rsidR="00D65CC0" w:rsidRDefault="00D65CC0" w:rsidP="009D3166">
            <w:r>
              <w:t>Page:</w:t>
            </w:r>
          </w:p>
          <w:p w:rsidR="00D65CC0" w:rsidRDefault="00D65CC0" w:rsidP="009D3166"/>
          <w:p w:rsidR="00D65CC0" w:rsidRDefault="00D65CC0" w:rsidP="009D3166">
            <w:r>
              <w:t xml:space="preserve">         </w:t>
            </w:r>
            <w:r w:rsidR="009D3166">
              <w:t>3 of 4</w:t>
            </w:r>
          </w:p>
          <w:p w:rsidR="00D65CC0" w:rsidRDefault="00D65CC0" w:rsidP="009D3166"/>
        </w:tc>
      </w:tr>
    </w:tbl>
    <w:p w:rsidR="00D65CC0" w:rsidRDefault="00D65CC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65CC0" w:rsidTr="004B5C86">
        <w:tc>
          <w:tcPr>
            <w:tcW w:w="8748" w:type="dxa"/>
            <w:gridSpan w:val="4"/>
            <w:shd w:val="clear" w:color="auto" w:fill="auto"/>
            <w:vAlign w:val="center"/>
          </w:tcPr>
          <w:p w:rsidR="00D65CC0" w:rsidRDefault="00D65CC0" w:rsidP="009D3166"/>
          <w:p w:rsidR="00D65CC0" w:rsidRDefault="00537AB6" w:rsidP="00537AB6">
            <w:pPr>
              <w:pStyle w:val="ListParagraph"/>
            </w:pPr>
            <w:r>
              <w:t xml:space="preserve"> </w:t>
            </w:r>
            <w:r w:rsidR="00D65CC0">
              <w:t xml:space="preserve">      </w:t>
            </w:r>
            <w:r w:rsidR="001F0393">
              <w:t>CONFLICT OF INTEREST</w:t>
            </w:r>
          </w:p>
          <w:p w:rsidR="00D65CC0" w:rsidRDefault="00D65CC0" w:rsidP="009D3166"/>
        </w:tc>
        <w:tc>
          <w:tcPr>
            <w:tcW w:w="2340" w:type="dxa"/>
            <w:gridSpan w:val="2"/>
            <w:shd w:val="clear" w:color="auto" w:fill="auto"/>
          </w:tcPr>
          <w:p w:rsidR="00D65CC0" w:rsidRDefault="00D65CC0" w:rsidP="009D3166"/>
          <w:p w:rsidR="00D65CC0" w:rsidRPr="00B2514A" w:rsidRDefault="00D65CC0" w:rsidP="004B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4B5C86">
              <w:rPr>
                <w:sz w:val="22"/>
              </w:rPr>
              <w:t xml:space="preserve"> </w:t>
            </w:r>
          </w:p>
          <w:p w:rsidR="00D65CC0" w:rsidRDefault="00D65CC0" w:rsidP="009D3166"/>
        </w:tc>
      </w:tr>
      <w:tr w:rsidR="00D65CC0" w:rsidTr="004B5C86">
        <w:tc>
          <w:tcPr>
            <w:tcW w:w="11088" w:type="dxa"/>
            <w:gridSpan w:val="6"/>
            <w:shd w:val="clear" w:color="auto" w:fill="auto"/>
          </w:tcPr>
          <w:p w:rsidR="00D65CC0" w:rsidRDefault="00D65CC0" w:rsidP="009D3166"/>
          <w:p w:rsidR="00D65CC0" w:rsidRDefault="00D65CC0" w:rsidP="004B5C86">
            <w:pPr>
              <w:ind w:left="720" w:right="792"/>
            </w:pPr>
            <w:r>
              <w:t>ANNUAL STATEMENTS</w:t>
            </w:r>
          </w:p>
          <w:p w:rsidR="00D65CC0" w:rsidRDefault="00D65CC0" w:rsidP="004B5C86">
            <w:pPr>
              <w:ind w:left="720" w:right="792"/>
            </w:pPr>
          </w:p>
          <w:p w:rsidR="00D65CC0" w:rsidRPr="004B5C86" w:rsidRDefault="00D65CC0" w:rsidP="004B5C86">
            <w:pPr>
              <w:spacing w:line="210" w:lineRule="atLeast"/>
              <w:ind w:left="720" w:right="792"/>
              <w:rPr>
                <w:color w:val="000000"/>
              </w:rPr>
            </w:pPr>
            <w:r w:rsidRPr="004B5C86">
              <w:rPr>
                <w:color w:val="000000"/>
              </w:rPr>
              <w:t xml:space="preserve">Each director, principal officer and member of a committee with governing board delegated powers shall annually sign a statement which affirms such person: </w:t>
            </w:r>
          </w:p>
          <w:p w:rsidR="00D65CC0" w:rsidRPr="004B5C86" w:rsidRDefault="00D65CC0" w:rsidP="004B5C86">
            <w:pPr>
              <w:spacing w:line="210" w:lineRule="atLeast"/>
              <w:ind w:left="720" w:right="792"/>
              <w:rPr>
                <w:color w:val="000000"/>
              </w:rPr>
            </w:pPr>
          </w:p>
          <w:p w:rsidR="00D65CC0" w:rsidRPr="004B5C86" w:rsidRDefault="00D65CC0" w:rsidP="004B5C86">
            <w:pPr>
              <w:numPr>
                <w:ilvl w:val="0"/>
                <w:numId w:val="25"/>
              </w:numPr>
              <w:spacing w:line="210" w:lineRule="atLeast"/>
              <w:ind w:right="792"/>
              <w:rPr>
                <w:color w:val="000000"/>
              </w:rPr>
            </w:pPr>
            <w:r w:rsidRPr="004B5C86">
              <w:rPr>
                <w:color w:val="000000"/>
              </w:rPr>
              <w:t xml:space="preserve">Has received a copy of the conflicts of interest policy, </w:t>
            </w:r>
          </w:p>
          <w:p w:rsidR="00D65CC0" w:rsidRPr="004B5C86" w:rsidRDefault="00D65CC0" w:rsidP="004B5C86">
            <w:pPr>
              <w:numPr>
                <w:ilvl w:val="0"/>
                <w:numId w:val="25"/>
              </w:numPr>
              <w:spacing w:line="210" w:lineRule="atLeast"/>
              <w:ind w:right="792"/>
              <w:rPr>
                <w:color w:val="000000"/>
              </w:rPr>
            </w:pPr>
            <w:r w:rsidRPr="004B5C86">
              <w:rPr>
                <w:color w:val="000000"/>
              </w:rPr>
              <w:t xml:space="preserve">Has read and understands the policy, </w:t>
            </w:r>
          </w:p>
          <w:p w:rsidR="00D65CC0" w:rsidRPr="004B5C86" w:rsidRDefault="00D65CC0" w:rsidP="004B5C86">
            <w:pPr>
              <w:numPr>
                <w:ilvl w:val="0"/>
                <w:numId w:val="25"/>
              </w:numPr>
              <w:spacing w:line="210" w:lineRule="atLeast"/>
              <w:ind w:right="792"/>
              <w:rPr>
                <w:color w:val="000000"/>
              </w:rPr>
            </w:pPr>
            <w:r w:rsidRPr="004B5C86">
              <w:rPr>
                <w:color w:val="000000"/>
              </w:rPr>
              <w:t xml:space="preserve">Has agreed to comply with the policy, and </w:t>
            </w:r>
          </w:p>
          <w:p w:rsidR="00D65CC0" w:rsidRPr="004B5C86" w:rsidRDefault="00D65CC0" w:rsidP="004B5C86">
            <w:pPr>
              <w:numPr>
                <w:ilvl w:val="0"/>
                <w:numId w:val="25"/>
              </w:numPr>
              <w:spacing w:line="210" w:lineRule="atLeast"/>
              <w:ind w:right="792"/>
              <w:rPr>
                <w:color w:val="000000"/>
              </w:rPr>
            </w:pPr>
            <w:r w:rsidRPr="004B5C86">
              <w:rPr>
                <w:color w:val="000000"/>
              </w:rPr>
              <w:t xml:space="preserve">Understands the Organization is charitable and in order to maintain its federal tax exemption it must engage primarily in activities which accomplish one or more of its tax-exempt purposes. </w:t>
            </w:r>
          </w:p>
          <w:p w:rsidR="00D65CC0" w:rsidRDefault="00D65CC0" w:rsidP="004B5C86">
            <w:pPr>
              <w:ind w:left="720" w:right="792"/>
            </w:pPr>
            <w:r w:rsidRPr="00D65CC0">
              <w:t xml:space="preserve"> </w:t>
            </w:r>
          </w:p>
          <w:p w:rsidR="00D65CC0" w:rsidRDefault="00D65CC0" w:rsidP="004B5C86">
            <w:pPr>
              <w:ind w:left="720" w:right="792"/>
            </w:pPr>
            <w:r>
              <w:t>PERIODIC REVIEWS</w:t>
            </w:r>
          </w:p>
          <w:p w:rsidR="00D65CC0" w:rsidRDefault="00D65CC0" w:rsidP="004B5C86">
            <w:pPr>
              <w:ind w:left="720" w:right="792"/>
            </w:pPr>
          </w:p>
          <w:p w:rsidR="00D65CC0" w:rsidRPr="004B5C86" w:rsidRDefault="00D65CC0" w:rsidP="004B5C86">
            <w:pPr>
              <w:ind w:left="720" w:right="792"/>
              <w:rPr>
                <w:color w:val="000000"/>
              </w:rPr>
            </w:pPr>
            <w:r w:rsidRPr="004B5C86">
              <w:rPr>
                <w:color w:val="000000"/>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D65CC0" w:rsidRPr="004B5C86" w:rsidRDefault="00D65CC0" w:rsidP="004B5C86">
            <w:pPr>
              <w:ind w:left="720" w:right="792"/>
              <w:rPr>
                <w:color w:val="000000"/>
              </w:rPr>
            </w:pPr>
          </w:p>
          <w:p w:rsidR="00D65CC0" w:rsidRPr="004B5C86" w:rsidRDefault="00D65CC0" w:rsidP="004B5C86">
            <w:pPr>
              <w:numPr>
                <w:ilvl w:val="0"/>
                <w:numId w:val="26"/>
              </w:numPr>
              <w:ind w:right="792"/>
              <w:rPr>
                <w:color w:val="000000"/>
              </w:rPr>
            </w:pPr>
            <w:r w:rsidRPr="004B5C86">
              <w:rPr>
                <w:color w:val="000000"/>
              </w:rPr>
              <w:t xml:space="preserve">Whether compensation arrangements and benefits are reasonable, based on competent survey information, and the result of arm's length bargaining. </w:t>
            </w:r>
          </w:p>
          <w:p w:rsidR="00D65CC0" w:rsidRPr="004B5C86" w:rsidRDefault="00D65CC0" w:rsidP="004B5C86">
            <w:pPr>
              <w:numPr>
                <w:ilvl w:val="0"/>
                <w:numId w:val="26"/>
              </w:numPr>
              <w:ind w:right="792"/>
              <w:rPr>
                <w:color w:val="000000"/>
              </w:rPr>
            </w:pPr>
            <w:r w:rsidRPr="004B5C86">
              <w:rPr>
                <w:color w:val="000000"/>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 </w:t>
            </w:r>
          </w:p>
          <w:p w:rsidR="00D65CC0" w:rsidRPr="004B5C86" w:rsidRDefault="00D65CC0" w:rsidP="004B5C86">
            <w:pPr>
              <w:ind w:left="720" w:right="792"/>
              <w:rPr>
                <w:color w:val="000000"/>
              </w:rPr>
            </w:pPr>
          </w:p>
          <w:p w:rsidR="00D65CC0" w:rsidRPr="004B5C86" w:rsidRDefault="009D3166" w:rsidP="004B5C86">
            <w:pPr>
              <w:ind w:left="720" w:right="792"/>
              <w:rPr>
                <w:color w:val="000000"/>
              </w:rPr>
            </w:pPr>
            <w:r w:rsidRPr="004B5C86">
              <w:rPr>
                <w:color w:val="000000"/>
              </w:rPr>
              <w:t>USE OF OUTSIDE EXPERTS</w:t>
            </w:r>
          </w:p>
          <w:p w:rsidR="009D3166" w:rsidRPr="004B5C86" w:rsidRDefault="009D3166" w:rsidP="004B5C86">
            <w:pPr>
              <w:ind w:left="720" w:right="792"/>
              <w:rPr>
                <w:color w:val="000000"/>
              </w:rPr>
            </w:pPr>
          </w:p>
          <w:p w:rsidR="009D3166" w:rsidRPr="004B5C86" w:rsidRDefault="009D3166" w:rsidP="004B5C86">
            <w:pPr>
              <w:ind w:left="720" w:right="792"/>
              <w:rPr>
                <w:color w:val="000000"/>
              </w:rPr>
            </w:pPr>
            <w:r w:rsidRPr="004B5C86">
              <w:rPr>
                <w:color w:val="000000"/>
              </w:rP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 </w:t>
            </w:r>
          </w:p>
          <w:p w:rsidR="00D65CC0" w:rsidRPr="004B5C86" w:rsidRDefault="00D65CC0"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9D3166" w:rsidRPr="004B5C86" w:rsidRDefault="009D3166" w:rsidP="004B5C86">
            <w:pPr>
              <w:ind w:left="720" w:right="792"/>
              <w:rPr>
                <w:color w:val="000000"/>
              </w:rPr>
            </w:pPr>
          </w:p>
          <w:p w:rsidR="00D65CC0" w:rsidRPr="004B5C86" w:rsidRDefault="00D65CC0" w:rsidP="004B5C86">
            <w:pPr>
              <w:ind w:left="720" w:right="792"/>
              <w:rPr>
                <w:color w:val="000000"/>
              </w:rPr>
            </w:pPr>
          </w:p>
          <w:p w:rsidR="00D65CC0" w:rsidRPr="00D65CC0" w:rsidRDefault="00D65CC0" w:rsidP="004B5C86">
            <w:pPr>
              <w:ind w:left="720" w:right="792"/>
            </w:pPr>
            <w:r w:rsidRPr="004B5C86">
              <w:rPr>
                <w:color w:val="000000"/>
              </w:rPr>
              <w:t xml:space="preserve"> </w:t>
            </w:r>
          </w:p>
          <w:p w:rsidR="00D65CC0" w:rsidRDefault="00D65CC0" w:rsidP="009D3166"/>
        </w:tc>
      </w:tr>
      <w:tr w:rsidR="00D65CC0" w:rsidTr="004B5C86">
        <w:tc>
          <w:tcPr>
            <w:tcW w:w="2203" w:type="dxa"/>
            <w:shd w:val="clear" w:color="auto" w:fill="auto"/>
          </w:tcPr>
          <w:p w:rsidR="00D65CC0" w:rsidRDefault="00D65CC0" w:rsidP="009D3166">
            <w:r>
              <w:t>Approved:</w:t>
            </w:r>
          </w:p>
        </w:tc>
        <w:tc>
          <w:tcPr>
            <w:tcW w:w="2203" w:type="dxa"/>
            <w:shd w:val="clear" w:color="auto" w:fill="auto"/>
          </w:tcPr>
          <w:p w:rsidR="00D65CC0" w:rsidRDefault="00D65CC0" w:rsidP="009D3166">
            <w:r>
              <w:t>Effective Date:</w:t>
            </w:r>
          </w:p>
        </w:tc>
        <w:tc>
          <w:tcPr>
            <w:tcW w:w="2203" w:type="dxa"/>
            <w:shd w:val="clear" w:color="auto" w:fill="auto"/>
          </w:tcPr>
          <w:p w:rsidR="00D65CC0" w:rsidRDefault="00D65CC0" w:rsidP="009D3166">
            <w:r>
              <w:t>Revision Date:</w:t>
            </w:r>
          </w:p>
          <w:p w:rsidR="00D65CC0" w:rsidRDefault="00D65CC0" w:rsidP="009D3166"/>
          <w:p w:rsidR="00D65CC0" w:rsidRDefault="001F0393" w:rsidP="009D3166">
            <w:r>
              <w:t>3/17</w:t>
            </w:r>
          </w:p>
        </w:tc>
        <w:tc>
          <w:tcPr>
            <w:tcW w:w="2203" w:type="dxa"/>
            <w:gridSpan w:val="2"/>
            <w:shd w:val="clear" w:color="auto" w:fill="auto"/>
          </w:tcPr>
          <w:p w:rsidR="00D65CC0" w:rsidRDefault="00D65CC0" w:rsidP="009D3166">
            <w:r>
              <w:t>Change No.:</w:t>
            </w:r>
          </w:p>
        </w:tc>
        <w:tc>
          <w:tcPr>
            <w:tcW w:w="2276" w:type="dxa"/>
            <w:shd w:val="clear" w:color="auto" w:fill="auto"/>
          </w:tcPr>
          <w:p w:rsidR="00D65CC0" w:rsidRDefault="00D65CC0" w:rsidP="009D3166">
            <w:r>
              <w:t>Page:</w:t>
            </w:r>
          </w:p>
          <w:p w:rsidR="00D65CC0" w:rsidRDefault="00D65CC0" w:rsidP="009D3166"/>
          <w:p w:rsidR="00D65CC0" w:rsidRDefault="00D65CC0" w:rsidP="009D3166">
            <w:r>
              <w:t xml:space="preserve">         </w:t>
            </w:r>
            <w:r w:rsidR="009D3166">
              <w:t>4 of 4</w:t>
            </w:r>
          </w:p>
          <w:p w:rsidR="00D65CC0" w:rsidRDefault="00D65CC0" w:rsidP="009D3166"/>
        </w:tc>
      </w:tr>
    </w:tbl>
    <w:p w:rsidR="00D65CC0" w:rsidRDefault="00D65CC0" w:rsidP="00B731B7"/>
    <w:sectPr w:rsidR="00D65CC0"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D79D7"/>
    <w:multiLevelType w:val="hybridMultilevel"/>
    <w:tmpl w:val="FF7E39BA"/>
    <w:lvl w:ilvl="0" w:tplc="9872DE8A">
      <w:start w:val="1"/>
      <w:numFmt w:val="lowerLetter"/>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3C3A23"/>
    <w:multiLevelType w:val="hybridMultilevel"/>
    <w:tmpl w:val="7E74BFDE"/>
    <w:lvl w:ilvl="0" w:tplc="A72A6CAC">
      <w:start w:val="1"/>
      <w:numFmt w:val="lowerLetter"/>
      <w:lvlText w:val="%1."/>
      <w:lvlJc w:val="left"/>
      <w:pPr>
        <w:tabs>
          <w:tab w:val="num" w:pos="1080"/>
        </w:tabs>
        <w:ind w:left="108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D31C6"/>
    <w:multiLevelType w:val="multilevel"/>
    <w:tmpl w:val="4EC2EE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BE24664"/>
    <w:multiLevelType w:val="hybridMultilevel"/>
    <w:tmpl w:val="BC0005BA"/>
    <w:lvl w:ilvl="0" w:tplc="8D68792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B02E8"/>
    <w:multiLevelType w:val="hybridMultilevel"/>
    <w:tmpl w:val="B060E2F8"/>
    <w:lvl w:ilvl="0" w:tplc="766458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C67C5D"/>
    <w:multiLevelType w:val="hybridMultilevel"/>
    <w:tmpl w:val="B00ADAA8"/>
    <w:lvl w:ilvl="0" w:tplc="085ACBFA">
      <w:start w:val="1"/>
      <w:numFmt w:val="lowerLetter"/>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2EC9"/>
    <w:multiLevelType w:val="hybridMultilevel"/>
    <w:tmpl w:val="4EC2EE8C"/>
    <w:lvl w:ilvl="0" w:tplc="2520B848">
      <w:start w:val="1"/>
      <w:numFmt w:val="decimal"/>
      <w:lvlText w:val="%1."/>
      <w:lvlJc w:val="left"/>
      <w:pPr>
        <w:tabs>
          <w:tab w:val="num" w:pos="1080"/>
        </w:tabs>
        <w:ind w:left="1080" w:hanging="360"/>
      </w:pPr>
      <w:rPr>
        <w:rFonts w:hint="default"/>
      </w:rPr>
    </w:lvl>
    <w:lvl w:ilvl="1" w:tplc="EF46EC06">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8"/>
  </w:num>
  <w:num w:numId="3">
    <w:abstractNumId w:val="11"/>
  </w:num>
  <w:num w:numId="4">
    <w:abstractNumId w:val="16"/>
  </w:num>
  <w:num w:numId="5">
    <w:abstractNumId w:val="0"/>
  </w:num>
  <w:num w:numId="6">
    <w:abstractNumId w:val="14"/>
  </w:num>
  <w:num w:numId="7">
    <w:abstractNumId w:val="24"/>
  </w:num>
  <w:num w:numId="8">
    <w:abstractNumId w:val="20"/>
  </w:num>
  <w:num w:numId="9">
    <w:abstractNumId w:val="2"/>
  </w:num>
  <w:num w:numId="10">
    <w:abstractNumId w:val="3"/>
  </w:num>
  <w:num w:numId="11">
    <w:abstractNumId w:val="17"/>
  </w:num>
  <w:num w:numId="12">
    <w:abstractNumId w:val="1"/>
  </w:num>
  <w:num w:numId="13">
    <w:abstractNumId w:val="8"/>
  </w:num>
  <w:num w:numId="14">
    <w:abstractNumId w:val="6"/>
  </w:num>
  <w:num w:numId="15">
    <w:abstractNumId w:val="7"/>
  </w:num>
  <w:num w:numId="16">
    <w:abstractNumId w:val="12"/>
  </w:num>
  <w:num w:numId="17">
    <w:abstractNumId w:val="13"/>
  </w:num>
  <w:num w:numId="18">
    <w:abstractNumId w:val="21"/>
  </w:num>
  <w:num w:numId="19">
    <w:abstractNumId w:val="19"/>
  </w:num>
  <w:num w:numId="20">
    <w:abstractNumId w:val="25"/>
  </w:num>
  <w:num w:numId="21">
    <w:abstractNumId w:val="9"/>
  </w:num>
  <w:num w:numId="22">
    <w:abstractNumId w:val="15"/>
  </w:num>
  <w:num w:numId="23">
    <w:abstractNumId w:val="22"/>
  </w:num>
  <w:num w:numId="24">
    <w:abstractNumId w:val="4"/>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25C43"/>
    <w:rsid w:val="001908A1"/>
    <w:rsid w:val="001C4DE9"/>
    <w:rsid w:val="001F0393"/>
    <w:rsid w:val="00231CDA"/>
    <w:rsid w:val="002D5B6F"/>
    <w:rsid w:val="00333BB5"/>
    <w:rsid w:val="00347ED8"/>
    <w:rsid w:val="004602A8"/>
    <w:rsid w:val="00480628"/>
    <w:rsid w:val="00495518"/>
    <w:rsid w:val="004A3044"/>
    <w:rsid w:val="004B5C86"/>
    <w:rsid w:val="00510140"/>
    <w:rsid w:val="00537AB6"/>
    <w:rsid w:val="005915DC"/>
    <w:rsid w:val="005B31CA"/>
    <w:rsid w:val="005E21C8"/>
    <w:rsid w:val="00617068"/>
    <w:rsid w:val="00693714"/>
    <w:rsid w:val="0084125D"/>
    <w:rsid w:val="00863F06"/>
    <w:rsid w:val="009560CA"/>
    <w:rsid w:val="00977358"/>
    <w:rsid w:val="009B7383"/>
    <w:rsid w:val="009D3166"/>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D65CC0"/>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F96627-9817-4F44-84B8-ADAE378A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character" w:customStyle="1" w:styleId="bold">
    <w:name w:val="bold"/>
    <w:basedOn w:val="DefaultParagraphFont"/>
    <w:rsid w:val="002D5B6F"/>
  </w:style>
  <w:style w:type="paragraph" w:styleId="ListParagraph">
    <w:name w:val="List Paragraph"/>
    <w:basedOn w:val="Normal"/>
    <w:uiPriority w:val="34"/>
    <w:qFormat/>
    <w:rsid w:val="00537A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