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F" w:rsidRDefault="00E5245F" w:rsidP="00E5245F">
      <w:pPr>
        <w:jc w:val="center"/>
      </w:pPr>
      <w:bookmarkStart w:id="0" w:name="_GoBack"/>
      <w:bookmarkEnd w:id="0"/>
      <w:r>
        <w:t>ABUSE INCIDENT</w:t>
      </w:r>
    </w:p>
    <w:p w:rsidR="00E5245F" w:rsidRDefault="00E5245F" w:rsidP="00E5245F">
      <w:pPr>
        <w:jc w:val="center"/>
      </w:pPr>
      <w:r>
        <w:t>Resident Plan of Care</w:t>
      </w:r>
    </w:p>
    <w:p w:rsidR="00E5245F" w:rsidRDefault="00E5245F" w:rsidP="00E5245F"/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350"/>
        <w:gridCol w:w="1620"/>
        <w:gridCol w:w="4320"/>
        <w:gridCol w:w="1260"/>
        <w:gridCol w:w="1170"/>
      </w:tblGrid>
      <w:tr w:rsidR="00E5245F" w:rsidTr="00740269">
        <w:tc>
          <w:tcPr>
            <w:tcW w:w="1080" w:type="dxa"/>
          </w:tcPr>
          <w:p w:rsidR="00E5245F" w:rsidRDefault="00E5245F" w:rsidP="00740269">
            <w:r>
              <w:t>Date</w:t>
            </w:r>
          </w:p>
        </w:tc>
        <w:tc>
          <w:tcPr>
            <w:tcW w:w="1350" w:type="dxa"/>
          </w:tcPr>
          <w:p w:rsidR="00E5245F" w:rsidRDefault="00E5245F" w:rsidP="00740269">
            <w:r>
              <w:t>Problem/</w:t>
            </w:r>
          </w:p>
          <w:p w:rsidR="00E5245F" w:rsidRDefault="00E5245F" w:rsidP="00740269">
            <w:r>
              <w:t>Need</w:t>
            </w:r>
          </w:p>
        </w:tc>
        <w:tc>
          <w:tcPr>
            <w:tcW w:w="1620" w:type="dxa"/>
          </w:tcPr>
          <w:p w:rsidR="00E5245F" w:rsidRDefault="00E5245F" w:rsidP="00740269">
            <w:r>
              <w:t>Goal</w:t>
            </w:r>
          </w:p>
        </w:tc>
        <w:tc>
          <w:tcPr>
            <w:tcW w:w="4320" w:type="dxa"/>
          </w:tcPr>
          <w:p w:rsidR="00E5245F" w:rsidRDefault="00E5245F" w:rsidP="00740269">
            <w:r>
              <w:t>Interventions/Approaches</w:t>
            </w:r>
          </w:p>
        </w:tc>
        <w:tc>
          <w:tcPr>
            <w:tcW w:w="1260" w:type="dxa"/>
          </w:tcPr>
          <w:p w:rsidR="00E5245F" w:rsidRDefault="00E5245F" w:rsidP="00740269">
            <w:r>
              <w:t>Discipline</w:t>
            </w:r>
          </w:p>
        </w:tc>
        <w:tc>
          <w:tcPr>
            <w:tcW w:w="1170" w:type="dxa"/>
          </w:tcPr>
          <w:p w:rsidR="00E5245F" w:rsidRDefault="00E5245F" w:rsidP="00740269">
            <w:r>
              <w:t>Date</w:t>
            </w:r>
          </w:p>
          <w:p w:rsidR="00E5245F" w:rsidRDefault="00E5245F" w:rsidP="00740269">
            <w:r>
              <w:t>Resolved</w:t>
            </w:r>
          </w:p>
        </w:tc>
      </w:tr>
      <w:tr w:rsidR="00E5245F" w:rsidTr="00740269">
        <w:tc>
          <w:tcPr>
            <w:tcW w:w="1080" w:type="dxa"/>
          </w:tcPr>
          <w:p w:rsidR="00E5245F" w:rsidRDefault="00E5245F" w:rsidP="00740269"/>
        </w:tc>
        <w:tc>
          <w:tcPr>
            <w:tcW w:w="1350" w:type="dxa"/>
          </w:tcPr>
          <w:p w:rsidR="00E5245F" w:rsidRDefault="00E5245F" w:rsidP="00740269">
            <w:r>
              <w:t xml:space="preserve">At risk for trauma reaction, due to abusive incident with co-resident, evidenced by anxiety, isolation, agitation or any change in behavior </w:t>
            </w:r>
          </w:p>
        </w:tc>
        <w:tc>
          <w:tcPr>
            <w:tcW w:w="1620" w:type="dxa"/>
          </w:tcPr>
          <w:p w:rsidR="00E5245F" w:rsidRDefault="00E5245F" w:rsidP="00740269">
            <w:r>
              <w:t xml:space="preserve">Resident will show no sign of anxiety, emotional trauma, or change in behavior following incident with co-resident. </w:t>
            </w:r>
          </w:p>
          <w:p w:rsidR="00E5245F" w:rsidRDefault="00E5245F" w:rsidP="00740269">
            <w:r>
              <w:t>30 days.</w:t>
            </w:r>
          </w:p>
        </w:tc>
        <w:tc>
          <w:tcPr>
            <w:tcW w:w="4320" w:type="dxa"/>
          </w:tcPr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Assess for signs of physical or mental injury following incident with co-resident.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Redirect resident not to have contact with co-resident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Monitor for isolation, anxiety, change in behavior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Notify physician of any change that might warrant change in plan of care or temporary intervention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Move co-resident if they are roommates after discussion with resident and family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Involve in facility activity to divert attention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Monitor for sleep disturbance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Social Service to counsel and console for at least 72 hours after or longer if necessary if symptoms persist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Monitor for decrease in appetite or loss of interest in normal activities</w:t>
            </w:r>
          </w:p>
          <w:p w:rsidR="00E5245F" w:rsidRDefault="00E5245F" w:rsidP="00E5245F">
            <w:pPr>
              <w:numPr>
                <w:ilvl w:val="0"/>
                <w:numId w:val="1"/>
              </w:numPr>
            </w:pPr>
            <w:r>
              <w:t>Physician order for psychological evaluation and/or treatment as needed.</w:t>
            </w:r>
          </w:p>
        </w:tc>
        <w:tc>
          <w:tcPr>
            <w:tcW w:w="1260" w:type="dxa"/>
          </w:tcPr>
          <w:p w:rsidR="00E5245F" w:rsidRDefault="00E5245F" w:rsidP="00740269"/>
        </w:tc>
        <w:tc>
          <w:tcPr>
            <w:tcW w:w="1170" w:type="dxa"/>
          </w:tcPr>
          <w:p w:rsidR="00E5245F" w:rsidRDefault="00E5245F" w:rsidP="00740269"/>
        </w:tc>
      </w:tr>
    </w:tbl>
    <w:p w:rsidR="00E5245F" w:rsidRDefault="00E5245F" w:rsidP="00E5245F"/>
    <w:p w:rsidR="00E5245F" w:rsidRDefault="00E5245F" w:rsidP="00E5245F"/>
    <w:p w:rsidR="00E5245F" w:rsidRDefault="00E5245F" w:rsidP="00E5245F"/>
    <w:p w:rsidR="00E5245F" w:rsidRDefault="00E5245F" w:rsidP="00E5245F"/>
    <w:p w:rsidR="00E5245F" w:rsidRDefault="00E5245F" w:rsidP="00E5245F"/>
    <w:p w:rsidR="00E5245F" w:rsidRDefault="00E5245F" w:rsidP="00E5245F"/>
    <w:p w:rsidR="00E5245F" w:rsidRDefault="00E5245F" w:rsidP="00E5245F"/>
    <w:p w:rsidR="007C34FE" w:rsidRDefault="007C34FE"/>
    <w:sectPr w:rsidR="007C34FE" w:rsidSect="007C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638E"/>
    <w:multiLevelType w:val="hybridMultilevel"/>
    <w:tmpl w:val="2D28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45F"/>
    <w:rsid w:val="00036B1F"/>
    <w:rsid w:val="000F7F55"/>
    <w:rsid w:val="00145F89"/>
    <w:rsid w:val="0022635C"/>
    <w:rsid w:val="002A5D0F"/>
    <w:rsid w:val="002D5535"/>
    <w:rsid w:val="005212C7"/>
    <w:rsid w:val="00685083"/>
    <w:rsid w:val="00740269"/>
    <w:rsid w:val="0074402E"/>
    <w:rsid w:val="0078511A"/>
    <w:rsid w:val="007C34FE"/>
    <w:rsid w:val="007C6D4A"/>
    <w:rsid w:val="008E51BB"/>
    <w:rsid w:val="00924443"/>
    <w:rsid w:val="00A734D6"/>
    <w:rsid w:val="00BE0F52"/>
    <w:rsid w:val="00D03565"/>
    <w:rsid w:val="00E14860"/>
    <w:rsid w:val="00E32F89"/>
    <w:rsid w:val="00E43E5C"/>
    <w:rsid w:val="00E5245F"/>
    <w:rsid w:val="00F5181B"/>
    <w:rsid w:val="00F61689"/>
    <w:rsid w:val="00F843EB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