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RPr="004E3498" w:rsidTr="00C826D3">
        <w:tc>
          <w:tcPr>
            <w:tcW w:w="8748" w:type="dxa"/>
            <w:gridSpan w:val="4"/>
            <w:vAlign w:val="center"/>
          </w:tcPr>
          <w:p w:rsidR="00FC6D52" w:rsidRPr="004E3498" w:rsidRDefault="00FC6D52" w:rsidP="00FC6D52">
            <w:pPr>
              <w:rPr>
                <w:rFonts w:ascii="Calibri" w:hAnsi="Calibri"/>
                <w:sz w:val="22"/>
                <w:szCs w:val="22"/>
              </w:rPr>
            </w:pPr>
            <w:bookmarkStart w:id="0" w:name="_GoBack"/>
            <w:bookmarkEnd w:id="0"/>
          </w:p>
          <w:p w:rsidR="00FC6D52" w:rsidRPr="004E3498" w:rsidRDefault="00872A41" w:rsidP="00872A41">
            <w:pPr>
              <w:pStyle w:val="ListParagraph"/>
            </w:pPr>
            <w:r>
              <w:rPr>
                <w:rFonts w:ascii="Calibri" w:hAnsi="Calibri"/>
                <w:sz w:val="22"/>
                <w:szCs w:val="22"/>
              </w:rPr>
              <w:t xml:space="preserve"> </w:t>
            </w:r>
            <w:r w:rsidR="00FC6D52" w:rsidRPr="004E3498">
              <w:rPr>
                <w:rFonts w:ascii="Calibri" w:hAnsi="Calibri"/>
                <w:sz w:val="22"/>
                <w:szCs w:val="22"/>
              </w:rPr>
              <w:t xml:space="preserve"> </w:t>
            </w:r>
            <w:r w:rsidR="00BC5BF6" w:rsidRPr="004E3498">
              <w:rPr>
                <w:rFonts w:ascii="Calibri" w:hAnsi="Calibri"/>
                <w:sz w:val="22"/>
                <w:szCs w:val="22"/>
              </w:rPr>
              <w:t xml:space="preserve"> </w:t>
            </w:r>
            <w:r w:rsidR="001F4527" w:rsidRPr="004E3498">
              <w:rPr>
                <w:rFonts w:ascii="Calibri" w:hAnsi="Calibri"/>
                <w:sz w:val="22"/>
                <w:szCs w:val="22"/>
              </w:rPr>
              <w:t xml:space="preserve">     </w:t>
            </w:r>
            <w:r w:rsidR="00435ACF">
              <w:rPr>
                <w:rFonts w:ascii="Calibri" w:hAnsi="Calibri"/>
                <w:sz w:val="22"/>
                <w:szCs w:val="22"/>
              </w:rPr>
              <w:t>ACTIVE SHOOTER</w:t>
            </w:r>
          </w:p>
          <w:p w:rsidR="00FC6D52" w:rsidRPr="004E3498" w:rsidRDefault="00FC6D52" w:rsidP="00FC6D52">
            <w:pPr>
              <w:rPr>
                <w:rFonts w:ascii="Calibri" w:hAnsi="Calibri"/>
                <w:sz w:val="22"/>
                <w:szCs w:val="22"/>
              </w:rPr>
            </w:pPr>
          </w:p>
        </w:tc>
        <w:tc>
          <w:tcPr>
            <w:tcW w:w="2340" w:type="dxa"/>
            <w:gridSpan w:val="2"/>
          </w:tcPr>
          <w:p w:rsidR="00FC6D52" w:rsidRPr="004E3498" w:rsidRDefault="00FC6D52" w:rsidP="00FC6D52">
            <w:pPr>
              <w:rPr>
                <w:rFonts w:ascii="Calibri" w:hAnsi="Calibri"/>
                <w:sz w:val="22"/>
                <w:szCs w:val="22"/>
              </w:rPr>
            </w:pPr>
          </w:p>
          <w:p w:rsidR="00FC6D52" w:rsidRPr="004E3498"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4E3498">
              <w:rPr>
                <w:rFonts w:ascii="Calibri" w:hAnsi="Calibri"/>
                <w:sz w:val="22"/>
                <w:szCs w:val="22"/>
              </w:rPr>
              <w:t xml:space="preserve">NO.  </w:t>
            </w:r>
            <w:r w:rsidR="00CB556F" w:rsidRPr="004E3498">
              <w:rPr>
                <w:rFonts w:ascii="Calibri" w:hAnsi="Calibri"/>
                <w:sz w:val="22"/>
                <w:szCs w:val="22"/>
              </w:rPr>
              <w:t xml:space="preserve"> </w:t>
            </w:r>
          </w:p>
          <w:p w:rsidR="00FC6D52" w:rsidRPr="004E3498" w:rsidRDefault="00FC6D52" w:rsidP="00FC6D52">
            <w:pPr>
              <w:rPr>
                <w:rFonts w:ascii="Calibri" w:hAnsi="Calibri"/>
                <w:sz w:val="22"/>
                <w:szCs w:val="22"/>
              </w:rPr>
            </w:pPr>
          </w:p>
        </w:tc>
      </w:tr>
      <w:tr w:rsidR="00FC6D52" w:rsidRPr="004E3498" w:rsidTr="00C826D3">
        <w:tc>
          <w:tcPr>
            <w:tcW w:w="11088" w:type="dxa"/>
            <w:gridSpan w:val="6"/>
          </w:tcPr>
          <w:p w:rsidR="00231CDA" w:rsidRPr="004E3498" w:rsidRDefault="00231CDA" w:rsidP="00FC6D52">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POLICY:</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It is the policy of Winning Wheels, Inc., to have an evacuation plan in place for an active shooter situation.</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ACTIVE SHOOTER:</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Active Shooter, as defined by the Department of Homeland Security (DHS), is “an individual actively engaged in killing or attempting to kill people in a confined and populated area; in most cases, active shooters use firearms(s) and there is no pattern or method to their selection of victims.”</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The DHS has a list of warning signs for potential violence from employees. If an employee exhibits one or several of these signs severely, report to your supervisor, the Director of Social Services, the Director of Nursing, or the Administrator immediately.</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b/>
                <w:sz w:val="22"/>
                <w:szCs w:val="22"/>
              </w:rPr>
            </w:pPr>
            <w:r w:rsidRPr="007C4171">
              <w:rPr>
                <w:rFonts w:ascii="Calibri" w:hAnsi="Calibri"/>
                <w:b/>
                <w:sz w:val="22"/>
                <w:szCs w:val="22"/>
              </w:rPr>
              <w:t>DISCLAIMER: This is not a comprehensive list and exhibiting these signs does not necessarily mean an employee will become an active shooter or has a mental illness. Only a skilled clinician who is qualified to diagnose mental illness can accurately assess a person’s mental state.</w:t>
            </w:r>
          </w:p>
          <w:p w:rsidR="00435ACF" w:rsidRPr="007C4171" w:rsidRDefault="00435ACF" w:rsidP="00435ACF">
            <w:pPr>
              <w:rPr>
                <w:rFonts w:ascii="Calibri" w:hAnsi="Calibri"/>
                <w:sz w:val="22"/>
                <w:szCs w:val="22"/>
              </w:rPr>
            </w:pPr>
          </w:p>
          <w:p w:rsidR="00435ACF" w:rsidRPr="007C4171" w:rsidRDefault="00435ACF" w:rsidP="00435ACF">
            <w:pPr>
              <w:rPr>
                <w:rFonts w:ascii="Calibri" w:hAnsi="Calibri"/>
                <w:sz w:val="22"/>
                <w:szCs w:val="22"/>
              </w:rPr>
            </w:pPr>
            <w:r w:rsidRPr="007C4171">
              <w:rPr>
                <w:rFonts w:ascii="Calibri" w:hAnsi="Calibri"/>
                <w:sz w:val="22"/>
                <w:szCs w:val="22"/>
              </w:rPr>
              <w:t>The list includes, but is not limited to:</w:t>
            </w:r>
          </w:p>
          <w:p w:rsidR="00435ACF" w:rsidRPr="007C4171" w:rsidRDefault="00435ACF" w:rsidP="00435ACF">
            <w:pPr>
              <w:rPr>
                <w:rFonts w:ascii="Calibri" w:hAnsi="Calibri"/>
                <w:sz w:val="22"/>
                <w:szCs w:val="22"/>
              </w:rPr>
            </w:pP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•Increased use of alcohol and/or illegal drugs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•Unexplained increase in absenteeism; vague physical complaints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•Noticeable decrease in attention to appearance and hygiene</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•Depression / withdrawal</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•Resistance and overreaction to changes in policy and procedures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•Repeated violations of company policies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•Increased severe mood swings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•Noticeably unstable, emotional responses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•Explosive outbursts of anger or rage without provocation</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•Suicidal; comments about “putting things in order”</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•Behavior which is suspect of paranoia, (“everybody is against me”)</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•Increasingly talks of problems at home</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•Escalation of domestic problems into the workplace; talk of severe financial problems</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•Talk of previous incidents of violence</w:t>
            </w:r>
          </w:p>
          <w:p w:rsidR="00435ACF" w:rsidRPr="00987AC0" w:rsidRDefault="00435ACF" w:rsidP="00435ACF">
            <w:pPr>
              <w:pStyle w:val="Default"/>
              <w:spacing w:after="57"/>
              <w:rPr>
                <w:rFonts w:ascii="Calibri" w:hAnsi="Calibri"/>
                <w:sz w:val="22"/>
                <w:szCs w:val="22"/>
              </w:rPr>
            </w:pPr>
            <w:r w:rsidRPr="00987AC0">
              <w:rPr>
                <w:rFonts w:ascii="Calibri" w:hAnsi="Calibri"/>
                <w:sz w:val="22"/>
                <w:szCs w:val="22"/>
              </w:rPr>
              <w:t>•Empathy with individuals committing violence</w:t>
            </w:r>
          </w:p>
          <w:p w:rsidR="00435ACF" w:rsidRPr="00987AC0" w:rsidRDefault="00435ACF" w:rsidP="00435ACF">
            <w:pPr>
              <w:pStyle w:val="Default"/>
              <w:rPr>
                <w:rFonts w:ascii="Calibri" w:hAnsi="Calibri"/>
                <w:sz w:val="22"/>
                <w:szCs w:val="22"/>
              </w:rPr>
            </w:pPr>
            <w:r w:rsidRPr="00987AC0">
              <w:rPr>
                <w:rFonts w:ascii="Calibri" w:hAnsi="Calibri"/>
                <w:sz w:val="22"/>
                <w:szCs w:val="22"/>
              </w:rPr>
              <w:t xml:space="preserve">•Increase in unsolicited comments about firearms, other dangerous weapons and violent crimes </w:t>
            </w:r>
          </w:p>
          <w:p w:rsidR="00617068" w:rsidRDefault="00617068" w:rsidP="00FC6D52">
            <w:pPr>
              <w:rPr>
                <w:rFonts w:ascii="Calibri" w:hAnsi="Calibri"/>
                <w:sz w:val="22"/>
                <w:szCs w:val="22"/>
              </w:rPr>
            </w:pPr>
          </w:p>
          <w:p w:rsidR="00435ACF" w:rsidRPr="004E3498" w:rsidRDefault="00435ACF" w:rsidP="00FC6D52">
            <w:pPr>
              <w:rPr>
                <w:rFonts w:ascii="Calibri" w:hAnsi="Calibri"/>
                <w:sz w:val="22"/>
                <w:szCs w:val="22"/>
              </w:rPr>
            </w:pPr>
          </w:p>
          <w:p w:rsidR="00617068" w:rsidRPr="004E3498" w:rsidRDefault="00617068" w:rsidP="00FC6D52">
            <w:pPr>
              <w:rPr>
                <w:rFonts w:ascii="Calibri" w:hAnsi="Calibri"/>
                <w:sz w:val="22"/>
                <w:szCs w:val="22"/>
              </w:rPr>
            </w:pPr>
          </w:p>
          <w:p w:rsidR="00617068" w:rsidRPr="004E3498" w:rsidRDefault="00617068" w:rsidP="00FC6D52">
            <w:pPr>
              <w:rPr>
                <w:rFonts w:ascii="Calibri" w:hAnsi="Calibri"/>
                <w:sz w:val="22"/>
                <w:szCs w:val="22"/>
              </w:rPr>
            </w:pPr>
          </w:p>
          <w:p w:rsidR="00617068" w:rsidRPr="004E3498" w:rsidRDefault="00617068" w:rsidP="00FC6D52">
            <w:pPr>
              <w:rPr>
                <w:rFonts w:ascii="Calibri" w:hAnsi="Calibri"/>
                <w:sz w:val="22"/>
                <w:szCs w:val="22"/>
              </w:rPr>
            </w:pPr>
          </w:p>
        </w:tc>
      </w:tr>
      <w:tr w:rsidR="00FC6D52" w:rsidRPr="004E3498" w:rsidTr="00C826D3">
        <w:tc>
          <w:tcPr>
            <w:tcW w:w="2203" w:type="dxa"/>
          </w:tcPr>
          <w:p w:rsidR="009B7383" w:rsidRPr="004E3498" w:rsidRDefault="00863F06" w:rsidP="00863F06">
            <w:pPr>
              <w:rPr>
                <w:rFonts w:ascii="Calibri" w:hAnsi="Calibri"/>
                <w:sz w:val="22"/>
                <w:szCs w:val="22"/>
              </w:rPr>
            </w:pPr>
            <w:r w:rsidRPr="004E3498">
              <w:rPr>
                <w:rFonts w:ascii="Calibri" w:hAnsi="Calibri"/>
                <w:sz w:val="22"/>
                <w:szCs w:val="22"/>
              </w:rPr>
              <w:t>Approved:</w:t>
            </w:r>
          </w:p>
        </w:tc>
        <w:tc>
          <w:tcPr>
            <w:tcW w:w="2203" w:type="dxa"/>
          </w:tcPr>
          <w:p w:rsidR="00FC6D52" w:rsidRDefault="00FC6D52" w:rsidP="00FC6D52">
            <w:pPr>
              <w:rPr>
                <w:rFonts w:ascii="Calibri" w:hAnsi="Calibri"/>
                <w:sz w:val="22"/>
                <w:szCs w:val="22"/>
              </w:rPr>
            </w:pPr>
            <w:r w:rsidRPr="004E3498">
              <w:rPr>
                <w:rFonts w:ascii="Calibri" w:hAnsi="Calibri"/>
                <w:sz w:val="22"/>
                <w:szCs w:val="22"/>
              </w:rPr>
              <w:t>Effective</w:t>
            </w:r>
            <w:r w:rsidR="000001EB" w:rsidRPr="004E3498">
              <w:rPr>
                <w:rFonts w:ascii="Calibri" w:hAnsi="Calibri"/>
                <w:sz w:val="22"/>
                <w:szCs w:val="22"/>
              </w:rPr>
              <w:t xml:space="preserve"> </w:t>
            </w:r>
            <w:r w:rsidRPr="004E3498">
              <w:rPr>
                <w:rFonts w:ascii="Calibri" w:hAnsi="Calibri"/>
                <w:sz w:val="22"/>
                <w:szCs w:val="22"/>
              </w:rPr>
              <w:t>Date:</w:t>
            </w:r>
          </w:p>
          <w:p w:rsidR="00435ACF" w:rsidRDefault="00435ACF" w:rsidP="00FC6D52">
            <w:pPr>
              <w:rPr>
                <w:rFonts w:ascii="Calibri" w:hAnsi="Calibri"/>
                <w:sz w:val="22"/>
                <w:szCs w:val="22"/>
              </w:rPr>
            </w:pPr>
          </w:p>
          <w:p w:rsidR="00435ACF" w:rsidRPr="004E3498" w:rsidRDefault="00435ACF" w:rsidP="00FC6D52">
            <w:pPr>
              <w:rPr>
                <w:rFonts w:ascii="Calibri" w:hAnsi="Calibri"/>
                <w:sz w:val="22"/>
                <w:szCs w:val="22"/>
              </w:rPr>
            </w:pPr>
            <w:r>
              <w:rPr>
                <w:rFonts w:ascii="Calibri" w:hAnsi="Calibri"/>
                <w:sz w:val="22"/>
                <w:szCs w:val="22"/>
              </w:rPr>
              <w:t xml:space="preserve">            10/2016</w:t>
            </w:r>
          </w:p>
        </w:tc>
        <w:tc>
          <w:tcPr>
            <w:tcW w:w="2203" w:type="dxa"/>
          </w:tcPr>
          <w:p w:rsidR="00FC6D52" w:rsidRPr="004E3498" w:rsidRDefault="00B02F13" w:rsidP="00FC6D52">
            <w:pPr>
              <w:rPr>
                <w:rFonts w:ascii="Calibri" w:hAnsi="Calibri"/>
                <w:sz w:val="22"/>
                <w:szCs w:val="22"/>
              </w:rPr>
            </w:pPr>
            <w:r w:rsidRPr="004E3498">
              <w:rPr>
                <w:rFonts w:ascii="Calibri" w:hAnsi="Calibri"/>
                <w:sz w:val="22"/>
                <w:szCs w:val="22"/>
              </w:rPr>
              <w:t>Revision Date:</w:t>
            </w:r>
          </w:p>
          <w:p w:rsidR="009E67CD" w:rsidRPr="004E3498" w:rsidRDefault="009E67CD" w:rsidP="00FC6D52">
            <w:pPr>
              <w:rPr>
                <w:rFonts w:ascii="Calibri" w:hAnsi="Calibri"/>
                <w:sz w:val="22"/>
                <w:szCs w:val="22"/>
              </w:rPr>
            </w:pPr>
          </w:p>
          <w:p w:rsidR="009E67CD" w:rsidRPr="004E3498" w:rsidRDefault="009E67CD" w:rsidP="00FC6D52">
            <w:pPr>
              <w:rPr>
                <w:rFonts w:ascii="Calibri" w:hAnsi="Calibri"/>
                <w:sz w:val="22"/>
                <w:szCs w:val="22"/>
              </w:rPr>
            </w:pPr>
          </w:p>
        </w:tc>
        <w:tc>
          <w:tcPr>
            <w:tcW w:w="2203" w:type="dxa"/>
            <w:gridSpan w:val="2"/>
          </w:tcPr>
          <w:p w:rsidR="00FC6D52" w:rsidRPr="004E3498" w:rsidRDefault="00FC6D52" w:rsidP="00FC6D52">
            <w:pPr>
              <w:rPr>
                <w:rFonts w:ascii="Calibri" w:hAnsi="Calibri"/>
                <w:sz w:val="22"/>
                <w:szCs w:val="22"/>
              </w:rPr>
            </w:pPr>
            <w:r w:rsidRPr="004E3498">
              <w:rPr>
                <w:rFonts w:ascii="Calibri" w:hAnsi="Calibri"/>
                <w:sz w:val="22"/>
                <w:szCs w:val="22"/>
              </w:rPr>
              <w:t>Change No.:</w:t>
            </w:r>
          </w:p>
        </w:tc>
        <w:tc>
          <w:tcPr>
            <w:tcW w:w="2276" w:type="dxa"/>
          </w:tcPr>
          <w:p w:rsidR="00FC6D52" w:rsidRPr="004E3498" w:rsidRDefault="00FC6D52" w:rsidP="00FC6D52">
            <w:pPr>
              <w:rPr>
                <w:rFonts w:ascii="Calibri" w:hAnsi="Calibri"/>
                <w:sz w:val="22"/>
                <w:szCs w:val="22"/>
              </w:rPr>
            </w:pPr>
            <w:r w:rsidRPr="004E3498">
              <w:rPr>
                <w:rFonts w:ascii="Calibri" w:hAnsi="Calibri"/>
                <w:sz w:val="22"/>
                <w:szCs w:val="22"/>
              </w:rPr>
              <w:t>Page:</w:t>
            </w:r>
          </w:p>
          <w:p w:rsidR="00B2514A" w:rsidRPr="004E3498" w:rsidRDefault="00B2514A" w:rsidP="00FC6D52">
            <w:pPr>
              <w:rPr>
                <w:rFonts w:ascii="Calibri" w:hAnsi="Calibri"/>
                <w:sz w:val="22"/>
                <w:szCs w:val="22"/>
              </w:rPr>
            </w:pPr>
          </w:p>
          <w:p w:rsidR="009B7383" w:rsidRPr="004E3498" w:rsidRDefault="00B2514A" w:rsidP="00FC6D52">
            <w:pPr>
              <w:rPr>
                <w:rFonts w:ascii="Calibri" w:hAnsi="Calibri"/>
                <w:sz w:val="22"/>
                <w:szCs w:val="22"/>
              </w:rPr>
            </w:pPr>
            <w:r w:rsidRPr="004E3498">
              <w:rPr>
                <w:rFonts w:ascii="Calibri" w:hAnsi="Calibri"/>
                <w:sz w:val="22"/>
                <w:szCs w:val="22"/>
              </w:rPr>
              <w:t xml:space="preserve">         </w:t>
            </w:r>
            <w:r w:rsidR="00435ACF">
              <w:rPr>
                <w:rFonts w:ascii="Calibri" w:hAnsi="Calibri"/>
                <w:sz w:val="22"/>
                <w:szCs w:val="22"/>
              </w:rPr>
              <w:t>1 OF 3</w:t>
            </w:r>
          </w:p>
          <w:p w:rsidR="00FC6D52" w:rsidRPr="004E3498" w:rsidRDefault="00FC6D52" w:rsidP="00FC6D52">
            <w:pPr>
              <w:rPr>
                <w:rFonts w:ascii="Calibri" w:hAnsi="Calibri"/>
                <w:sz w:val="22"/>
                <w:szCs w:val="22"/>
              </w:rPr>
            </w:pPr>
          </w:p>
        </w:tc>
      </w:tr>
    </w:tbl>
    <w:p w:rsidR="00B731B7" w:rsidRPr="004E3498" w:rsidRDefault="00B731B7" w:rsidP="00B731B7">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RPr="004E3498" w:rsidTr="002A730C">
        <w:tc>
          <w:tcPr>
            <w:tcW w:w="8748" w:type="dxa"/>
            <w:gridSpan w:val="4"/>
            <w:vAlign w:val="center"/>
          </w:tcPr>
          <w:p w:rsidR="00EB7F69" w:rsidRPr="004E3498" w:rsidRDefault="00EB7F69" w:rsidP="002A730C">
            <w:pPr>
              <w:rPr>
                <w:rFonts w:ascii="Calibri" w:hAnsi="Calibri"/>
                <w:sz w:val="22"/>
                <w:szCs w:val="22"/>
              </w:rPr>
            </w:pPr>
          </w:p>
          <w:p w:rsidR="00EB7F69" w:rsidRPr="004E3498" w:rsidRDefault="00872A41" w:rsidP="00872A41">
            <w:pPr>
              <w:pStyle w:val="ListParagraph"/>
            </w:pPr>
            <w:r>
              <w:rPr>
                <w:rFonts w:ascii="Calibri" w:hAnsi="Calibri"/>
                <w:sz w:val="22"/>
                <w:szCs w:val="22"/>
              </w:rPr>
              <w:t xml:space="preserve"> </w:t>
            </w:r>
            <w:r w:rsidR="00EB7F69" w:rsidRPr="004E3498">
              <w:rPr>
                <w:rFonts w:ascii="Calibri" w:hAnsi="Calibri"/>
                <w:sz w:val="22"/>
                <w:szCs w:val="22"/>
              </w:rPr>
              <w:t xml:space="preserve">       </w:t>
            </w:r>
            <w:r w:rsidR="00435ACF">
              <w:rPr>
                <w:rFonts w:ascii="Calibri" w:hAnsi="Calibri"/>
                <w:sz w:val="22"/>
                <w:szCs w:val="22"/>
              </w:rPr>
              <w:t>ACTIVE SHOOTER</w:t>
            </w:r>
          </w:p>
          <w:p w:rsidR="00EB7F69" w:rsidRPr="004E3498" w:rsidRDefault="00EB7F69" w:rsidP="002A730C">
            <w:pPr>
              <w:rPr>
                <w:rFonts w:ascii="Calibri" w:hAnsi="Calibri"/>
                <w:sz w:val="22"/>
                <w:szCs w:val="22"/>
              </w:rPr>
            </w:pPr>
          </w:p>
        </w:tc>
        <w:tc>
          <w:tcPr>
            <w:tcW w:w="2340" w:type="dxa"/>
            <w:gridSpan w:val="2"/>
          </w:tcPr>
          <w:p w:rsidR="00EB7F69" w:rsidRPr="004E3498" w:rsidRDefault="00EB7F69" w:rsidP="002A730C">
            <w:pPr>
              <w:rPr>
                <w:rFonts w:ascii="Calibri" w:hAnsi="Calibri"/>
                <w:sz w:val="22"/>
                <w:szCs w:val="22"/>
              </w:rPr>
            </w:pPr>
          </w:p>
          <w:p w:rsidR="00EB7F69" w:rsidRPr="004E3498"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4E3498">
              <w:rPr>
                <w:rFonts w:ascii="Calibri" w:hAnsi="Calibri"/>
                <w:sz w:val="22"/>
                <w:szCs w:val="22"/>
              </w:rPr>
              <w:t xml:space="preserve">NO.   </w:t>
            </w:r>
          </w:p>
          <w:p w:rsidR="00EB7F69" w:rsidRPr="004E3498" w:rsidRDefault="00EB7F69" w:rsidP="002A730C">
            <w:pPr>
              <w:rPr>
                <w:rFonts w:ascii="Calibri" w:hAnsi="Calibri"/>
                <w:sz w:val="22"/>
                <w:szCs w:val="22"/>
              </w:rPr>
            </w:pPr>
          </w:p>
        </w:tc>
      </w:tr>
      <w:tr w:rsidR="00EB7F69" w:rsidRPr="004E3498" w:rsidTr="002A730C">
        <w:tc>
          <w:tcPr>
            <w:tcW w:w="11088" w:type="dxa"/>
            <w:gridSpan w:val="6"/>
          </w:tcPr>
          <w:p w:rsidR="00EB7F69" w:rsidRPr="004E3498" w:rsidRDefault="00EB7F69" w:rsidP="002A730C">
            <w:pPr>
              <w:rPr>
                <w:rFonts w:ascii="Calibri" w:hAnsi="Calibri"/>
                <w:sz w:val="22"/>
                <w:szCs w:val="22"/>
              </w:rPr>
            </w:pPr>
          </w:p>
          <w:p w:rsidR="00435ACF" w:rsidRPr="00987AC0" w:rsidRDefault="00435ACF" w:rsidP="00435ACF">
            <w:pPr>
              <w:pStyle w:val="Default"/>
              <w:rPr>
                <w:rFonts w:ascii="Calibri" w:hAnsi="Calibri"/>
                <w:sz w:val="22"/>
                <w:szCs w:val="22"/>
              </w:rPr>
            </w:pPr>
            <w:r w:rsidRPr="00987AC0">
              <w:rPr>
                <w:rFonts w:ascii="Calibri" w:hAnsi="Calibri"/>
                <w:sz w:val="22"/>
                <w:szCs w:val="22"/>
              </w:rPr>
              <w:t>PROCEDURES:</w:t>
            </w:r>
          </w:p>
          <w:p w:rsidR="00435ACF" w:rsidRPr="00987AC0" w:rsidRDefault="00435ACF" w:rsidP="00435ACF">
            <w:pPr>
              <w:pStyle w:val="Default"/>
              <w:rPr>
                <w:rFonts w:ascii="Calibri" w:hAnsi="Calibri"/>
                <w:sz w:val="22"/>
                <w:szCs w:val="22"/>
              </w:rPr>
            </w:pPr>
            <w:r w:rsidRPr="00987AC0">
              <w:rPr>
                <w:rFonts w:ascii="Calibri" w:hAnsi="Calibri"/>
                <w:sz w:val="22"/>
                <w:szCs w:val="22"/>
              </w:rPr>
              <w:t>According to the DHS, Active Shooter situations are unpredictable and evolve quickly. They are usually over within 10-15 minutes after they occur, and the deployment of law enforcement is usually necessary to mitigate the situation. To ensure the safety of residents and staff, Winning Wheels, Inc. treats single shot fired and possession of a weapon on site as an active shooter incident.</w:t>
            </w:r>
          </w:p>
          <w:p w:rsidR="00435ACF" w:rsidRPr="00987AC0" w:rsidRDefault="00435ACF" w:rsidP="00435ACF">
            <w:pPr>
              <w:pStyle w:val="Default"/>
              <w:rPr>
                <w:rFonts w:ascii="Calibri" w:hAnsi="Calibri"/>
                <w:sz w:val="22"/>
                <w:szCs w:val="22"/>
              </w:rPr>
            </w:pPr>
          </w:p>
          <w:p w:rsidR="00435ACF" w:rsidRPr="00987AC0" w:rsidRDefault="00435ACF" w:rsidP="00435ACF">
            <w:pPr>
              <w:pStyle w:val="Default"/>
              <w:rPr>
                <w:rFonts w:ascii="Calibri" w:hAnsi="Calibri"/>
                <w:sz w:val="22"/>
                <w:szCs w:val="22"/>
              </w:rPr>
            </w:pPr>
            <w:r w:rsidRPr="00987AC0">
              <w:rPr>
                <w:rFonts w:ascii="Calibri" w:hAnsi="Calibri"/>
                <w:sz w:val="22"/>
                <w:szCs w:val="22"/>
              </w:rPr>
              <w:t>As staff, we must be prepared to deal with the situation and to evacuate the premises, and to try and slow down the shooter. The following procedures will help in evacuation.</w:t>
            </w:r>
          </w:p>
          <w:p w:rsidR="00435ACF" w:rsidRPr="00987AC0" w:rsidRDefault="00435ACF" w:rsidP="00435ACF">
            <w:pPr>
              <w:pStyle w:val="Default"/>
              <w:rPr>
                <w:rFonts w:ascii="Calibri" w:hAnsi="Calibri"/>
                <w:sz w:val="22"/>
                <w:szCs w:val="22"/>
              </w:rPr>
            </w:pP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When staff sees an Active Shooter in their area, they must use the pager system and say Active Shooter is in your area (e.g. Active Shooter in B-wing).</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 xml:space="preserve">With notification, staff will proceed to evacuate residents. Staff will also shut and block doors to slow down Active Shooter. Staff must also notify 9-1-1 and state there is an Active Shooter at Winning Wheels in Prophetstown, Illinois. Keep phone connected to call and proceed to help evacuate. </w:t>
            </w:r>
            <w:r w:rsidRPr="00987AC0">
              <w:rPr>
                <w:rFonts w:ascii="Calibri" w:hAnsi="Calibri"/>
                <w:sz w:val="22"/>
                <w:szCs w:val="22"/>
                <w:u w:val="single"/>
              </w:rPr>
              <w:t>If you are personnel and use cell phones, give any details you can of active shooter to 9-1-1.</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Staff must prioritize evacuation of residents. Resources shall be executed to ensure the fullest amount of residents will have minimal amount of harm.</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Staff must evacuate residents through nearest exit to open area. If one cannot evacuate residents, find a room to escort residents in and barricade door with furniture in the room.</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If staff do not have time to evacuate residents, they must do the following:</w:t>
            </w:r>
          </w:p>
          <w:p w:rsidR="00435ACF" w:rsidRPr="00987AC0" w:rsidRDefault="00435ACF" w:rsidP="00435ACF">
            <w:pPr>
              <w:pStyle w:val="Default"/>
              <w:numPr>
                <w:ilvl w:val="0"/>
                <w:numId w:val="27"/>
              </w:numPr>
              <w:rPr>
                <w:rFonts w:ascii="Calibri" w:hAnsi="Calibri"/>
                <w:sz w:val="22"/>
                <w:szCs w:val="22"/>
              </w:rPr>
            </w:pPr>
            <w:r w:rsidRPr="00987AC0">
              <w:rPr>
                <w:rFonts w:ascii="Calibri" w:hAnsi="Calibri"/>
                <w:sz w:val="22"/>
                <w:szCs w:val="22"/>
              </w:rPr>
              <w:t>Run. Get as far away from the shooter as possible while creating distractions for the shooter to shoot less accurately (e.g., throwing equipment on the floor for an obstacle or moving equipment as to create a temporary barrier).</w:t>
            </w:r>
          </w:p>
          <w:p w:rsidR="00435ACF" w:rsidRPr="00987AC0" w:rsidRDefault="00435ACF" w:rsidP="00435ACF">
            <w:pPr>
              <w:pStyle w:val="Default"/>
              <w:numPr>
                <w:ilvl w:val="0"/>
                <w:numId w:val="27"/>
              </w:numPr>
              <w:rPr>
                <w:rFonts w:ascii="Calibri" w:hAnsi="Calibri"/>
                <w:sz w:val="22"/>
                <w:szCs w:val="22"/>
              </w:rPr>
            </w:pPr>
            <w:r w:rsidRPr="00987AC0">
              <w:rPr>
                <w:rFonts w:ascii="Calibri" w:hAnsi="Calibri"/>
                <w:sz w:val="22"/>
                <w:szCs w:val="22"/>
              </w:rPr>
              <w:t>Hide. If the shooter is catching up or running will not be feasible, find a place to hide. Rooms would be ideal. Close doors and find what you can to barricade the doors and hide.</w:t>
            </w:r>
          </w:p>
          <w:p w:rsidR="00435ACF" w:rsidRPr="00987AC0" w:rsidRDefault="00435ACF" w:rsidP="00435ACF">
            <w:pPr>
              <w:pStyle w:val="Default"/>
              <w:numPr>
                <w:ilvl w:val="0"/>
                <w:numId w:val="27"/>
              </w:numPr>
              <w:rPr>
                <w:rFonts w:ascii="Calibri" w:hAnsi="Calibri"/>
                <w:sz w:val="22"/>
                <w:szCs w:val="22"/>
              </w:rPr>
            </w:pPr>
            <w:r w:rsidRPr="00987AC0">
              <w:rPr>
                <w:rFonts w:ascii="Calibri" w:hAnsi="Calibri"/>
                <w:sz w:val="22"/>
                <w:szCs w:val="22"/>
              </w:rPr>
              <w:t xml:space="preserve">Fight. If the shooter finds you, or it is impossible to run and hide, fight the shooter. Find anything to use as a weapon. Do not stop kicking, punching, and screaming. If you can overpower shooter, do so. </w:t>
            </w:r>
            <w:r w:rsidRPr="00987AC0">
              <w:rPr>
                <w:rFonts w:ascii="Calibri" w:hAnsi="Calibri"/>
                <w:b/>
                <w:sz w:val="22"/>
                <w:szCs w:val="22"/>
              </w:rPr>
              <w:t>The fight option is a last resort! Your safety comes before all else!</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When police arrive and if you are still in the facility, wait for them to come and get you. When you see them, put your hands up and follow their directions.</w:t>
            </w:r>
          </w:p>
          <w:p w:rsidR="00435ACF" w:rsidRPr="00987AC0" w:rsidRDefault="00435ACF" w:rsidP="00435ACF">
            <w:pPr>
              <w:pStyle w:val="Default"/>
              <w:numPr>
                <w:ilvl w:val="0"/>
                <w:numId w:val="26"/>
              </w:numPr>
              <w:rPr>
                <w:rFonts w:ascii="Calibri" w:hAnsi="Calibri"/>
                <w:sz w:val="22"/>
                <w:szCs w:val="22"/>
              </w:rPr>
            </w:pPr>
            <w:r w:rsidRPr="00987AC0">
              <w:rPr>
                <w:rFonts w:ascii="Calibri" w:hAnsi="Calibri"/>
                <w:sz w:val="22"/>
                <w:szCs w:val="22"/>
              </w:rPr>
              <w:t>If you are wounded, wait to be helped. First responders of police officers will not help you. They will only clear the area and then the second wave will help you with your wounds.</w:t>
            </w:r>
          </w:p>
          <w:p w:rsidR="00EB7F69" w:rsidRDefault="00EB7F69" w:rsidP="002A730C">
            <w:pPr>
              <w:rPr>
                <w:rFonts w:ascii="Calibri" w:hAnsi="Calibri"/>
                <w:sz w:val="22"/>
                <w:szCs w:val="22"/>
              </w:rPr>
            </w:pPr>
          </w:p>
          <w:p w:rsidR="00435ACF" w:rsidRDefault="00435ACF" w:rsidP="002A730C">
            <w:pPr>
              <w:rPr>
                <w:rFonts w:ascii="Calibri" w:hAnsi="Calibri"/>
                <w:sz w:val="22"/>
                <w:szCs w:val="22"/>
              </w:rPr>
            </w:pPr>
          </w:p>
          <w:p w:rsidR="00435ACF" w:rsidRPr="004E3498" w:rsidRDefault="00435ACF"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tc>
      </w:tr>
      <w:tr w:rsidR="00EB7F69" w:rsidRPr="004E3498" w:rsidTr="002A730C">
        <w:tc>
          <w:tcPr>
            <w:tcW w:w="2203" w:type="dxa"/>
          </w:tcPr>
          <w:p w:rsidR="00EB7F69" w:rsidRPr="004E3498" w:rsidRDefault="00EB7F69" w:rsidP="002A730C">
            <w:pPr>
              <w:rPr>
                <w:rFonts w:ascii="Calibri" w:hAnsi="Calibri"/>
                <w:sz w:val="22"/>
                <w:szCs w:val="22"/>
              </w:rPr>
            </w:pPr>
            <w:r w:rsidRPr="004E3498">
              <w:rPr>
                <w:rFonts w:ascii="Calibri" w:hAnsi="Calibri"/>
                <w:sz w:val="22"/>
                <w:szCs w:val="22"/>
              </w:rPr>
              <w:t>Approved:</w:t>
            </w:r>
          </w:p>
        </w:tc>
        <w:tc>
          <w:tcPr>
            <w:tcW w:w="2203" w:type="dxa"/>
          </w:tcPr>
          <w:p w:rsidR="00435ACF" w:rsidRDefault="00EB7F69" w:rsidP="00435ACF">
            <w:pPr>
              <w:rPr>
                <w:rFonts w:ascii="Calibri" w:hAnsi="Calibri"/>
                <w:sz w:val="22"/>
                <w:szCs w:val="22"/>
              </w:rPr>
            </w:pPr>
            <w:r w:rsidRPr="004E3498">
              <w:rPr>
                <w:rFonts w:ascii="Calibri" w:hAnsi="Calibri"/>
                <w:sz w:val="22"/>
                <w:szCs w:val="22"/>
              </w:rPr>
              <w:t>Effective Date:</w:t>
            </w:r>
            <w:r w:rsidR="00435ACF">
              <w:rPr>
                <w:rFonts w:ascii="Calibri" w:hAnsi="Calibri"/>
                <w:sz w:val="22"/>
                <w:szCs w:val="22"/>
              </w:rPr>
              <w:t xml:space="preserve"> </w:t>
            </w:r>
          </w:p>
          <w:p w:rsidR="00435ACF" w:rsidRDefault="00435ACF" w:rsidP="00435ACF">
            <w:pPr>
              <w:rPr>
                <w:rFonts w:ascii="Calibri" w:hAnsi="Calibri"/>
                <w:sz w:val="22"/>
                <w:szCs w:val="22"/>
              </w:rPr>
            </w:pPr>
          </w:p>
          <w:p w:rsidR="00EB7F69" w:rsidRPr="004E3498" w:rsidRDefault="00435ACF" w:rsidP="00435ACF">
            <w:pPr>
              <w:rPr>
                <w:rFonts w:ascii="Calibri" w:hAnsi="Calibri"/>
                <w:sz w:val="22"/>
                <w:szCs w:val="22"/>
              </w:rPr>
            </w:pPr>
            <w:r>
              <w:rPr>
                <w:rFonts w:ascii="Calibri" w:hAnsi="Calibri"/>
                <w:sz w:val="22"/>
                <w:szCs w:val="22"/>
              </w:rPr>
              <w:t xml:space="preserve">            10/2016</w:t>
            </w:r>
          </w:p>
        </w:tc>
        <w:tc>
          <w:tcPr>
            <w:tcW w:w="2203" w:type="dxa"/>
          </w:tcPr>
          <w:p w:rsidR="00EB7F69" w:rsidRPr="004E3498" w:rsidRDefault="00EB7F69" w:rsidP="002A730C">
            <w:pPr>
              <w:rPr>
                <w:rFonts w:ascii="Calibri" w:hAnsi="Calibri"/>
                <w:sz w:val="22"/>
                <w:szCs w:val="22"/>
              </w:rPr>
            </w:pPr>
            <w:r w:rsidRPr="004E3498">
              <w:rPr>
                <w:rFonts w:ascii="Calibri" w:hAnsi="Calibri"/>
                <w:sz w:val="22"/>
                <w:szCs w:val="22"/>
              </w:rPr>
              <w:t>Revision Date:</w:t>
            </w: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tc>
        <w:tc>
          <w:tcPr>
            <w:tcW w:w="2203" w:type="dxa"/>
            <w:gridSpan w:val="2"/>
          </w:tcPr>
          <w:p w:rsidR="00EB7F69" w:rsidRPr="004E3498" w:rsidRDefault="00EB7F69" w:rsidP="002A730C">
            <w:pPr>
              <w:rPr>
                <w:rFonts w:ascii="Calibri" w:hAnsi="Calibri"/>
                <w:sz w:val="22"/>
                <w:szCs w:val="22"/>
              </w:rPr>
            </w:pPr>
            <w:r w:rsidRPr="004E3498">
              <w:rPr>
                <w:rFonts w:ascii="Calibri" w:hAnsi="Calibri"/>
                <w:sz w:val="22"/>
                <w:szCs w:val="22"/>
              </w:rPr>
              <w:t>Change No.:</w:t>
            </w:r>
          </w:p>
        </w:tc>
        <w:tc>
          <w:tcPr>
            <w:tcW w:w="2276" w:type="dxa"/>
          </w:tcPr>
          <w:p w:rsidR="00EB7F69" w:rsidRPr="004E3498" w:rsidRDefault="00EB7F69" w:rsidP="002A730C">
            <w:pPr>
              <w:rPr>
                <w:rFonts w:ascii="Calibri" w:hAnsi="Calibri"/>
                <w:sz w:val="22"/>
                <w:szCs w:val="22"/>
              </w:rPr>
            </w:pPr>
            <w:r w:rsidRPr="004E3498">
              <w:rPr>
                <w:rFonts w:ascii="Calibri" w:hAnsi="Calibri"/>
                <w:sz w:val="22"/>
                <w:szCs w:val="22"/>
              </w:rPr>
              <w:t>Page:</w:t>
            </w: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r w:rsidRPr="004E3498">
              <w:rPr>
                <w:rFonts w:ascii="Calibri" w:hAnsi="Calibri"/>
                <w:sz w:val="22"/>
                <w:szCs w:val="22"/>
              </w:rPr>
              <w:t xml:space="preserve">         </w:t>
            </w:r>
            <w:r w:rsidR="00435ACF">
              <w:rPr>
                <w:rFonts w:ascii="Calibri" w:hAnsi="Calibri"/>
                <w:sz w:val="22"/>
                <w:szCs w:val="22"/>
              </w:rPr>
              <w:t>2 OF 3</w:t>
            </w:r>
          </w:p>
          <w:p w:rsidR="00EB7F69" w:rsidRPr="004E3498" w:rsidRDefault="00EB7F69" w:rsidP="002A730C">
            <w:pPr>
              <w:rPr>
                <w:rFonts w:ascii="Calibri" w:hAnsi="Calibri"/>
                <w:sz w:val="22"/>
                <w:szCs w:val="22"/>
              </w:rPr>
            </w:pPr>
          </w:p>
        </w:tc>
      </w:tr>
    </w:tbl>
    <w:p w:rsidR="00EB7F69" w:rsidRPr="004E3498" w:rsidRDefault="00EB7F69" w:rsidP="00B731B7">
      <w:pPr>
        <w:rPr>
          <w:rFonts w:ascii="Calibri" w:hAnsi="Calibri"/>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RPr="004E3498" w:rsidTr="002A730C">
        <w:tc>
          <w:tcPr>
            <w:tcW w:w="8748" w:type="dxa"/>
            <w:gridSpan w:val="4"/>
            <w:vAlign w:val="center"/>
          </w:tcPr>
          <w:p w:rsidR="00EB7F69" w:rsidRPr="004E3498" w:rsidRDefault="00EB7F69" w:rsidP="002A730C">
            <w:pPr>
              <w:rPr>
                <w:rFonts w:ascii="Calibri" w:hAnsi="Calibri"/>
                <w:sz w:val="22"/>
                <w:szCs w:val="22"/>
              </w:rPr>
            </w:pPr>
          </w:p>
          <w:p w:rsidR="00EB7F69" w:rsidRPr="004E3498" w:rsidRDefault="00872A41" w:rsidP="00872A41">
            <w:pPr>
              <w:pStyle w:val="ListParagraph"/>
            </w:pPr>
            <w:r>
              <w:rPr>
                <w:rFonts w:ascii="Calibri" w:hAnsi="Calibri"/>
                <w:sz w:val="22"/>
                <w:szCs w:val="22"/>
              </w:rPr>
              <w:t xml:space="preserve"> </w:t>
            </w:r>
            <w:r w:rsidR="00EB7F69" w:rsidRPr="004E3498">
              <w:rPr>
                <w:rFonts w:ascii="Calibri" w:hAnsi="Calibri"/>
                <w:sz w:val="22"/>
                <w:szCs w:val="22"/>
              </w:rPr>
              <w:t xml:space="preserve">       </w:t>
            </w:r>
            <w:r w:rsidR="00435ACF">
              <w:rPr>
                <w:rFonts w:ascii="Calibri" w:hAnsi="Calibri"/>
                <w:sz w:val="22"/>
                <w:szCs w:val="22"/>
              </w:rPr>
              <w:t>ACTIVE SHOOTER</w:t>
            </w:r>
          </w:p>
          <w:p w:rsidR="00EB7F69" w:rsidRPr="004E3498" w:rsidRDefault="00EB7F69" w:rsidP="002A730C">
            <w:pPr>
              <w:rPr>
                <w:rFonts w:ascii="Calibri" w:hAnsi="Calibri"/>
                <w:sz w:val="22"/>
                <w:szCs w:val="22"/>
              </w:rPr>
            </w:pPr>
          </w:p>
        </w:tc>
        <w:tc>
          <w:tcPr>
            <w:tcW w:w="2340" w:type="dxa"/>
            <w:gridSpan w:val="2"/>
          </w:tcPr>
          <w:p w:rsidR="00EB7F69" w:rsidRPr="004E3498" w:rsidRDefault="00EB7F69" w:rsidP="002A730C">
            <w:pPr>
              <w:rPr>
                <w:rFonts w:ascii="Calibri" w:hAnsi="Calibri"/>
                <w:sz w:val="22"/>
                <w:szCs w:val="22"/>
              </w:rPr>
            </w:pPr>
          </w:p>
          <w:p w:rsidR="00EB7F69" w:rsidRPr="004E3498"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4E3498">
              <w:rPr>
                <w:rFonts w:ascii="Calibri" w:hAnsi="Calibri"/>
                <w:sz w:val="22"/>
                <w:szCs w:val="22"/>
              </w:rPr>
              <w:t xml:space="preserve">NO.   </w:t>
            </w:r>
          </w:p>
          <w:p w:rsidR="00EB7F69" w:rsidRPr="004E3498" w:rsidRDefault="00EB7F69" w:rsidP="002A730C">
            <w:pPr>
              <w:rPr>
                <w:rFonts w:ascii="Calibri" w:hAnsi="Calibri"/>
                <w:sz w:val="22"/>
                <w:szCs w:val="22"/>
              </w:rPr>
            </w:pPr>
          </w:p>
        </w:tc>
      </w:tr>
      <w:tr w:rsidR="00EB7F69" w:rsidRPr="004E3498" w:rsidTr="002A730C">
        <w:tc>
          <w:tcPr>
            <w:tcW w:w="11088" w:type="dxa"/>
            <w:gridSpan w:val="6"/>
          </w:tcPr>
          <w:p w:rsidR="00EB7F69" w:rsidRPr="004E3498" w:rsidRDefault="00EB7F69" w:rsidP="002A730C">
            <w:pPr>
              <w:rPr>
                <w:rFonts w:ascii="Calibri" w:hAnsi="Calibri"/>
                <w:sz w:val="22"/>
                <w:szCs w:val="22"/>
              </w:rPr>
            </w:pPr>
          </w:p>
          <w:p w:rsidR="00435ACF" w:rsidRPr="00987AC0" w:rsidRDefault="00435ACF" w:rsidP="00435ACF">
            <w:pPr>
              <w:pStyle w:val="Default"/>
              <w:rPr>
                <w:rFonts w:ascii="Calibri" w:hAnsi="Calibri"/>
                <w:sz w:val="22"/>
                <w:szCs w:val="22"/>
              </w:rPr>
            </w:pPr>
            <w:r w:rsidRPr="00987AC0">
              <w:rPr>
                <w:rFonts w:ascii="Calibri" w:hAnsi="Calibri"/>
                <w:sz w:val="22"/>
                <w:szCs w:val="22"/>
              </w:rPr>
              <w:t>LYNDON PROGRESS CENTER, PRESCHOOL DAYCARE, AND STRIVE:</w:t>
            </w:r>
          </w:p>
          <w:p w:rsidR="00435ACF" w:rsidRPr="00987AC0" w:rsidRDefault="00435ACF" w:rsidP="00435ACF">
            <w:pPr>
              <w:pStyle w:val="Default"/>
              <w:numPr>
                <w:ilvl w:val="0"/>
                <w:numId w:val="28"/>
              </w:numPr>
              <w:rPr>
                <w:rFonts w:ascii="Calibri" w:hAnsi="Calibri"/>
                <w:sz w:val="22"/>
                <w:szCs w:val="22"/>
              </w:rPr>
            </w:pPr>
            <w:r w:rsidRPr="00987AC0">
              <w:rPr>
                <w:rFonts w:ascii="Calibri" w:hAnsi="Calibri"/>
                <w:sz w:val="22"/>
                <w:szCs w:val="22"/>
              </w:rPr>
              <w:t>When an active shooter is on the premises, individuals must proceed to evacuate.  If one cannot evacuate building(s), then proceed to escort residents and/or children to rooms and barricade doors with furniture in rooms.</w:t>
            </w:r>
          </w:p>
          <w:p w:rsidR="00435ACF" w:rsidRPr="00987AC0" w:rsidRDefault="00435ACF" w:rsidP="00435ACF">
            <w:pPr>
              <w:pStyle w:val="Default"/>
              <w:numPr>
                <w:ilvl w:val="0"/>
                <w:numId w:val="28"/>
              </w:numPr>
              <w:rPr>
                <w:rFonts w:ascii="Calibri" w:hAnsi="Calibri"/>
                <w:sz w:val="22"/>
                <w:szCs w:val="22"/>
              </w:rPr>
            </w:pPr>
            <w:r w:rsidRPr="00987AC0">
              <w:rPr>
                <w:rFonts w:ascii="Calibri" w:hAnsi="Calibri"/>
                <w:sz w:val="22"/>
                <w:szCs w:val="22"/>
              </w:rPr>
              <w:t>Staff must call 9-1-1 and state there is an active shooter at their location. Keep phone call connected and proceed to evacuate. If using a cell phone, stay on the phone and give as much information as possible.</w:t>
            </w:r>
          </w:p>
          <w:p w:rsidR="00435ACF" w:rsidRPr="00987AC0" w:rsidRDefault="00435ACF" w:rsidP="00435ACF">
            <w:pPr>
              <w:pStyle w:val="Default"/>
              <w:numPr>
                <w:ilvl w:val="0"/>
                <w:numId w:val="28"/>
              </w:numPr>
              <w:rPr>
                <w:rFonts w:ascii="Calibri" w:hAnsi="Calibri"/>
                <w:sz w:val="22"/>
                <w:szCs w:val="22"/>
              </w:rPr>
            </w:pPr>
            <w:r w:rsidRPr="00987AC0">
              <w:rPr>
                <w:rFonts w:ascii="Calibri" w:hAnsi="Calibri"/>
                <w:sz w:val="22"/>
                <w:szCs w:val="22"/>
              </w:rPr>
              <w:t>If staff cannot evacuate, they must do the following:</w:t>
            </w:r>
          </w:p>
          <w:p w:rsidR="00435ACF" w:rsidRPr="00987AC0" w:rsidRDefault="00435ACF" w:rsidP="00435ACF">
            <w:pPr>
              <w:pStyle w:val="Default"/>
              <w:numPr>
                <w:ilvl w:val="0"/>
                <w:numId w:val="29"/>
              </w:numPr>
              <w:rPr>
                <w:rFonts w:ascii="Calibri" w:hAnsi="Calibri"/>
                <w:sz w:val="22"/>
                <w:szCs w:val="22"/>
              </w:rPr>
            </w:pPr>
            <w:r w:rsidRPr="00987AC0">
              <w:rPr>
                <w:rFonts w:ascii="Calibri" w:hAnsi="Calibri"/>
                <w:sz w:val="22"/>
                <w:szCs w:val="22"/>
              </w:rPr>
              <w:t>Run. Get as far away from the shooter as possible while creating distractions for the shooter to shoot less accurately (e.g., throwing equipment on the floor for an obstacle or moving equipment as to create a temporary barrier).</w:t>
            </w:r>
          </w:p>
          <w:p w:rsidR="00435ACF" w:rsidRPr="00987AC0" w:rsidRDefault="00435ACF" w:rsidP="00435ACF">
            <w:pPr>
              <w:pStyle w:val="Default"/>
              <w:numPr>
                <w:ilvl w:val="0"/>
                <w:numId w:val="29"/>
              </w:numPr>
              <w:rPr>
                <w:rFonts w:ascii="Calibri" w:hAnsi="Calibri"/>
                <w:sz w:val="22"/>
                <w:szCs w:val="22"/>
              </w:rPr>
            </w:pPr>
            <w:r w:rsidRPr="00987AC0">
              <w:rPr>
                <w:rFonts w:ascii="Calibri" w:hAnsi="Calibri"/>
                <w:sz w:val="22"/>
                <w:szCs w:val="22"/>
              </w:rPr>
              <w:t>Hide. If the shooter is catching up or running will not be feasible, find a place to hide. Rooms would be ideal. Close doors and find what you can to barricade the doors.</w:t>
            </w:r>
          </w:p>
          <w:p w:rsidR="00435ACF" w:rsidRPr="00987AC0" w:rsidRDefault="00435ACF" w:rsidP="00435ACF">
            <w:pPr>
              <w:pStyle w:val="Default"/>
              <w:numPr>
                <w:ilvl w:val="0"/>
                <w:numId w:val="29"/>
              </w:numPr>
              <w:rPr>
                <w:rFonts w:ascii="Calibri" w:hAnsi="Calibri"/>
                <w:sz w:val="22"/>
                <w:szCs w:val="22"/>
              </w:rPr>
            </w:pPr>
            <w:r w:rsidRPr="00987AC0">
              <w:rPr>
                <w:rFonts w:ascii="Calibri" w:hAnsi="Calibri"/>
                <w:sz w:val="22"/>
                <w:szCs w:val="22"/>
              </w:rPr>
              <w:t xml:space="preserve">Fight. If the shooter finds you, or it is impossible to run and hide, fight the shooter. Find anything to use as a weapon. Do not stop kicking, punching, and screaming. If you can overpower shooter, do so. </w:t>
            </w:r>
            <w:r w:rsidRPr="00987AC0">
              <w:rPr>
                <w:rFonts w:ascii="Calibri" w:hAnsi="Calibri"/>
                <w:b/>
                <w:sz w:val="22"/>
                <w:szCs w:val="22"/>
              </w:rPr>
              <w:t>The fight option is a last resort! Your safety comes before all else!</w:t>
            </w:r>
          </w:p>
          <w:p w:rsidR="00435ACF" w:rsidRPr="00987AC0" w:rsidRDefault="00435ACF" w:rsidP="00435ACF">
            <w:pPr>
              <w:pStyle w:val="Default"/>
              <w:numPr>
                <w:ilvl w:val="0"/>
                <w:numId w:val="28"/>
              </w:numPr>
              <w:rPr>
                <w:rFonts w:ascii="Calibri" w:hAnsi="Calibri"/>
                <w:sz w:val="22"/>
                <w:szCs w:val="22"/>
              </w:rPr>
            </w:pPr>
            <w:r w:rsidRPr="00987AC0">
              <w:rPr>
                <w:rFonts w:ascii="Calibri" w:hAnsi="Calibri"/>
                <w:sz w:val="22"/>
                <w:szCs w:val="22"/>
              </w:rPr>
              <w:t>When police arrive and if you are still in the facility, wait for them to come and get you. When you see them, put your hands up and follow their directions.</w:t>
            </w:r>
          </w:p>
          <w:p w:rsidR="00435ACF" w:rsidRPr="00987AC0" w:rsidRDefault="00435ACF" w:rsidP="00435ACF">
            <w:pPr>
              <w:pStyle w:val="Default"/>
              <w:numPr>
                <w:ilvl w:val="0"/>
                <w:numId w:val="28"/>
              </w:numPr>
              <w:rPr>
                <w:rFonts w:ascii="Calibri" w:hAnsi="Calibri"/>
                <w:sz w:val="22"/>
                <w:szCs w:val="22"/>
              </w:rPr>
            </w:pPr>
            <w:r w:rsidRPr="00987AC0">
              <w:rPr>
                <w:rFonts w:ascii="Calibri" w:hAnsi="Calibri"/>
                <w:sz w:val="22"/>
                <w:szCs w:val="22"/>
              </w:rPr>
              <w:t>If you are wounded, wait to be helped. First responders of police officers will not help you. They will only clear the area and then the second wave will help you with your wounds.</w:t>
            </w:r>
          </w:p>
          <w:p w:rsidR="00435ACF" w:rsidRPr="00987AC0" w:rsidRDefault="00435ACF" w:rsidP="00435ACF">
            <w:pPr>
              <w:pStyle w:val="Default"/>
              <w:rPr>
                <w:rFonts w:ascii="Calibri" w:hAnsi="Calibri"/>
                <w:sz w:val="22"/>
                <w:szCs w:val="22"/>
              </w:rPr>
            </w:pPr>
          </w:p>
          <w:p w:rsidR="00435ACF" w:rsidRPr="00987AC0" w:rsidRDefault="00435ACF" w:rsidP="00435ACF">
            <w:pPr>
              <w:pStyle w:val="Default"/>
              <w:rPr>
                <w:rFonts w:ascii="Calibri" w:hAnsi="Calibri"/>
                <w:sz w:val="22"/>
                <w:szCs w:val="22"/>
              </w:rPr>
            </w:pPr>
            <w:r w:rsidRPr="00987AC0">
              <w:rPr>
                <w:rFonts w:ascii="Calibri" w:hAnsi="Calibri"/>
                <w:sz w:val="22"/>
                <w:szCs w:val="22"/>
              </w:rPr>
              <w:t>Bomb Threat:</w:t>
            </w:r>
          </w:p>
          <w:p w:rsidR="00435ACF" w:rsidRPr="00987AC0" w:rsidRDefault="00435ACF" w:rsidP="00435ACF">
            <w:pPr>
              <w:pStyle w:val="Default"/>
              <w:rPr>
                <w:rFonts w:ascii="Calibri" w:hAnsi="Calibri"/>
                <w:sz w:val="22"/>
                <w:szCs w:val="22"/>
              </w:rPr>
            </w:pPr>
            <w:r w:rsidRPr="00987AC0">
              <w:rPr>
                <w:rFonts w:ascii="Calibri" w:hAnsi="Calibri"/>
                <w:sz w:val="22"/>
                <w:szCs w:val="22"/>
              </w:rPr>
              <w:tab/>
              <w:t>In the instance of a bomb threat, staff must notify law enforcement through a landline phone since cell phones and radios can activate bomb. Staff, visitors, and residents cannot use cell phones or radio equipment until complete evacuation of site.</w:t>
            </w:r>
          </w:p>
          <w:p w:rsidR="00435ACF" w:rsidRPr="00987AC0" w:rsidRDefault="00435ACF" w:rsidP="00435ACF">
            <w:pPr>
              <w:pStyle w:val="Default"/>
              <w:ind w:left="720"/>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tc>
      </w:tr>
      <w:tr w:rsidR="00EB7F69" w:rsidRPr="004E3498" w:rsidTr="002A730C">
        <w:tc>
          <w:tcPr>
            <w:tcW w:w="2203" w:type="dxa"/>
          </w:tcPr>
          <w:p w:rsidR="00EB7F69" w:rsidRPr="004E3498" w:rsidRDefault="00EB7F69" w:rsidP="002A730C">
            <w:pPr>
              <w:rPr>
                <w:rFonts w:ascii="Calibri" w:hAnsi="Calibri"/>
                <w:sz w:val="22"/>
                <w:szCs w:val="22"/>
              </w:rPr>
            </w:pPr>
            <w:r w:rsidRPr="004E3498">
              <w:rPr>
                <w:rFonts w:ascii="Calibri" w:hAnsi="Calibri"/>
                <w:sz w:val="22"/>
                <w:szCs w:val="22"/>
              </w:rPr>
              <w:t>Approved:</w:t>
            </w:r>
          </w:p>
        </w:tc>
        <w:tc>
          <w:tcPr>
            <w:tcW w:w="2203" w:type="dxa"/>
          </w:tcPr>
          <w:p w:rsidR="00435ACF" w:rsidRDefault="00EB7F69" w:rsidP="00435ACF">
            <w:pPr>
              <w:rPr>
                <w:rFonts w:ascii="Calibri" w:hAnsi="Calibri"/>
                <w:sz w:val="22"/>
                <w:szCs w:val="22"/>
              </w:rPr>
            </w:pPr>
            <w:r w:rsidRPr="004E3498">
              <w:rPr>
                <w:rFonts w:ascii="Calibri" w:hAnsi="Calibri"/>
                <w:sz w:val="22"/>
                <w:szCs w:val="22"/>
              </w:rPr>
              <w:t>Effective Date:</w:t>
            </w:r>
            <w:r w:rsidR="00435ACF">
              <w:rPr>
                <w:rFonts w:ascii="Calibri" w:hAnsi="Calibri"/>
                <w:sz w:val="22"/>
                <w:szCs w:val="22"/>
              </w:rPr>
              <w:t xml:space="preserve"> </w:t>
            </w:r>
          </w:p>
          <w:p w:rsidR="00435ACF" w:rsidRDefault="00435ACF" w:rsidP="00435ACF">
            <w:pPr>
              <w:rPr>
                <w:rFonts w:ascii="Calibri" w:hAnsi="Calibri"/>
                <w:sz w:val="22"/>
                <w:szCs w:val="22"/>
              </w:rPr>
            </w:pPr>
          </w:p>
          <w:p w:rsidR="00EB7F69" w:rsidRPr="004E3498" w:rsidRDefault="00435ACF" w:rsidP="00435ACF">
            <w:pPr>
              <w:rPr>
                <w:rFonts w:ascii="Calibri" w:hAnsi="Calibri"/>
                <w:sz w:val="22"/>
                <w:szCs w:val="22"/>
              </w:rPr>
            </w:pPr>
            <w:r>
              <w:rPr>
                <w:rFonts w:ascii="Calibri" w:hAnsi="Calibri"/>
                <w:sz w:val="22"/>
                <w:szCs w:val="22"/>
              </w:rPr>
              <w:t xml:space="preserve">            10/2016</w:t>
            </w:r>
          </w:p>
        </w:tc>
        <w:tc>
          <w:tcPr>
            <w:tcW w:w="2203" w:type="dxa"/>
          </w:tcPr>
          <w:p w:rsidR="00EB7F69" w:rsidRPr="004E3498" w:rsidRDefault="00EB7F69" w:rsidP="002A730C">
            <w:pPr>
              <w:rPr>
                <w:rFonts w:ascii="Calibri" w:hAnsi="Calibri"/>
                <w:sz w:val="22"/>
                <w:szCs w:val="22"/>
              </w:rPr>
            </w:pPr>
            <w:r w:rsidRPr="004E3498">
              <w:rPr>
                <w:rFonts w:ascii="Calibri" w:hAnsi="Calibri"/>
                <w:sz w:val="22"/>
                <w:szCs w:val="22"/>
              </w:rPr>
              <w:t>Revision Date:</w:t>
            </w: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p>
        </w:tc>
        <w:tc>
          <w:tcPr>
            <w:tcW w:w="2203" w:type="dxa"/>
            <w:gridSpan w:val="2"/>
          </w:tcPr>
          <w:p w:rsidR="00EB7F69" w:rsidRPr="004E3498" w:rsidRDefault="00EB7F69" w:rsidP="002A730C">
            <w:pPr>
              <w:rPr>
                <w:rFonts w:ascii="Calibri" w:hAnsi="Calibri"/>
                <w:sz w:val="22"/>
                <w:szCs w:val="22"/>
              </w:rPr>
            </w:pPr>
            <w:r w:rsidRPr="004E3498">
              <w:rPr>
                <w:rFonts w:ascii="Calibri" w:hAnsi="Calibri"/>
                <w:sz w:val="22"/>
                <w:szCs w:val="22"/>
              </w:rPr>
              <w:t>Change No.:</w:t>
            </w:r>
          </w:p>
        </w:tc>
        <w:tc>
          <w:tcPr>
            <w:tcW w:w="2276" w:type="dxa"/>
          </w:tcPr>
          <w:p w:rsidR="00EB7F69" w:rsidRPr="004E3498" w:rsidRDefault="00EB7F69" w:rsidP="002A730C">
            <w:pPr>
              <w:rPr>
                <w:rFonts w:ascii="Calibri" w:hAnsi="Calibri"/>
                <w:sz w:val="22"/>
                <w:szCs w:val="22"/>
              </w:rPr>
            </w:pPr>
            <w:r w:rsidRPr="004E3498">
              <w:rPr>
                <w:rFonts w:ascii="Calibri" w:hAnsi="Calibri"/>
                <w:sz w:val="22"/>
                <w:szCs w:val="22"/>
              </w:rPr>
              <w:t>Page:</w:t>
            </w:r>
          </w:p>
          <w:p w:rsidR="00EB7F69" w:rsidRPr="004E3498" w:rsidRDefault="00EB7F69" w:rsidP="002A730C">
            <w:pPr>
              <w:rPr>
                <w:rFonts w:ascii="Calibri" w:hAnsi="Calibri"/>
                <w:sz w:val="22"/>
                <w:szCs w:val="22"/>
              </w:rPr>
            </w:pPr>
          </w:p>
          <w:p w:rsidR="00EB7F69" w:rsidRPr="004E3498" w:rsidRDefault="00EB7F69" w:rsidP="002A730C">
            <w:pPr>
              <w:rPr>
                <w:rFonts w:ascii="Calibri" w:hAnsi="Calibri"/>
                <w:sz w:val="22"/>
                <w:szCs w:val="22"/>
              </w:rPr>
            </w:pPr>
            <w:r w:rsidRPr="004E3498">
              <w:rPr>
                <w:rFonts w:ascii="Calibri" w:hAnsi="Calibri"/>
                <w:sz w:val="22"/>
                <w:szCs w:val="22"/>
              </w:rPr>
              <w:t xml:space="preserve">         </w:t>
            </w:r>
            <w:r w:rsidR="00435ACF">
              <w:rPr>
                <w:rFonts w:ascii="Calibri" w:hAnsi="Calibri"/>
                <w:sz w:val="22"/>
                <w:szCs w:val="22"/>
              </w:rPr>
              <w:t>3 OF 3</w:t>
            </w:r>
          </w:p>
          <w:p w:rsidR="00EB7F69" w:rsidRPr="004E3498" w:rsidRDefault="00EB7F69" w:rsidP="002A730C">
            <w:pPr>
              <w:rPr>
                <w:rFonts w:ascii="Calibri" w:hAnsi="Calibri"/>
                <w:sz w:val="22"/>
                <w:szCs w:val="22"/>
              </w:rPr>
            </w:pPr>
          </w:p>
        </w:tc>
      </w:tr>
    </w:tbl>
    <w:p w:rsidR="00EB7F69" w:rsidRPr="004E3498" w:rsidRDefault="00EB7F69" w:rsidP="00B731B7">
      <w:pPr>
        <w:rPr>
          <w:rFonts w:ascii="Calibri" w:hAnsi="Calibri"/>
          <w:sz w:val="22"/>
          <w:szCs w:val="22"/>
        </w:rPr>
      </w:pPr>
    </w:p>
    <w:sectPr w:rsidR="00EB7F69" w:rsidRPr="004E349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1991"/>
    <w:multiLevelType w:val="hybridMultilevel"/>
    <w:tmpl w:val="06F40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E3788"/>
    <w:multiLevelType w:val="hybridMultilevel"/>
    <w:tmpl w:val="3E94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233353"/>
    <w:multiLevelType w:val="hybridMultilevel"/>
    <w:tmpl w:val="762E3C36"/>
    <w:lvl w:ilvl="0" w:tplc="B2FA9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96498"/>
    <w:multiLevelType w:val="hybridMultilevel"/>
    <w:tmpl w:val="7EA4EDC8"/>
    <w:lvl w:ilvl="0" w:tplc="B2E0C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14"/>
  </w:num>
  <w:num w:numId="4">
    <w:abstractNumId w:val="18"/>
  </w:num>
  <w:num w:numId="5">
    <w:abstractNumId w:val="0"/>
  </w:num>
  <w:num w:numId="6">
    <w:abstractNumId w:val="17"/>
  </w:num>
  <w:num w:numId="7">
    <w:abstractNumId w:val="28"/>
  </w:num>
  <w:num w:numId="8">
    <w:abstractNumId w:val="25"/>
  </w:num>
  <w:num w:numId="9">
    <w:abstractNumId w:val="2"/>
  </w:num>
  <w:num w:numId="10">
    <w:abstractNumId w:val="5"/>
  </w:num>
  <w:num w:numId="11">
    <w:abstractNumId w:val="19"/>
  </w:num>
  <w:num w:numId="12">
    <w:abstractNumId w:val="1"/>
  </w:num>
  <w:num w:numId="13">
    <w:abstractNumId w:val="12"/>
  </w:num>
  <w:num w:numId="14">
    <w:abstractNumId w:val="7"/>
  </w:num>
  <w:num w:numId="15">
    <w:abstractNumId w:val="8"/>
  </w:num>
  <w:num w:numId="16">
    <w:abstractNumId w:val="15"/>
  </w:num>
  <w:num w:numId="17">
    <w:abstractNumId w:val="16"/>
  </w:num>
  <w:num w:numId="18">
    <w:abstractNumId w:val="26"/>
  </w:num>
  <w:num w:numId="19">
    <w:abstractNumId w:val="23"/>
  </w:num>
  <w:num w:numId="20">
    <w:abstractNumId w:val="9"/>
  </w:num>
  <w:num w:numId="21">
    <w:abstractNumId w:val="4"/>
  </w:num>
  <w:num w:numId="22">
    <w:abstractNumId w:val="24"/>
  </w:num>
  <w:num w:numId="23">
    <w:abstractNumId w:val="11"/>
  </w:num>
  <w:num w:numId="24">
    <w:abstractNumId w:val="22"/>
  </w:num>
  <w:num w:numId="25">
    <w:abstractNumId w:val="21"/>
  </w:num>
  <w:num w:numId="26">
    <w:abstractNumId w:val="6"/>
  </w:num>
  <w:num w:numId="27">
    <w:abstractNumId w:val="1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35ACF"/>
    <w:rsid w:val="004602A8"/>
    <w:rsid w:val="00495518"/>
    <w:rsid w:val="004A3044"/>
    <w:rsid w:val="004E3498"/>
    <w:rsid w:val="00502739"/>
    <w:rsid w:val="00510140"/>
    <w:rsid w:val="005915DC"/>
    <w:rsid w:val="005B31CA"/>
    <w:rsid w:val="00617068"/>
    <w:rsid w:val="00693714"/>
    <w:rsid w:val="00772973"/>
    <w:rsid w:val="0084125D"/>
    <w:rsid w:val="00863F06"/>
    <w:rsid w:val="00872A41"/>
    <w:rsid w:val="008E5F8B"/>
    <w:rsid w:val="00953EA7"/>
    <w:rsid w:val="009560CA"/>
    <w:rsid w:val="00977358"/>
    <w:rsid w:val="00987AC0"/>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74C504-E39C-4F15-90FB-3049CD61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customStyle="1" w:styleId="Default">
    <w:name w:val="Default"/>
    <w:rsid w:val="00435AC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872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